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BA359" w14:textId="77777777" w:rsidR="002B1D91" w:rsidRPr="000B5182" w:rsidRDefault="002B1D91" w:rsidP="000B5182">
      <w:pPr>
        <w:snapToGrid w:val="0"/>
        <w:spacing w:line="80" w:lineRule="atLeast"/>
        <w:rPr>
          <w:rFonts w:ascii="Arial" w:eastAsia="宋体" w:hAnsi="Arial" w:cs="Arial"/>
        </w:rPr>
      </w:pPr>
    </w:p>
    <w:p w14:paraId="14C674F6" w14:textId="310C99D2" w:rsidR="002B1D91" w:rsidRPr="000B5182" w:rsidRDefault="00C655A8" w:rsidP="000B5182">
      <w:pPr>
        <w:pBdr>
          <w:bottom w:val="single" w:sz="12" w:space="1" w:color="auto"/>
        </w:pBdr>
        <w:snapToGrid w:val="0"/>
        <w:spacing w:line="80" w:lineRule="atLeast"/>
        <w:rPr>
          <w:rFonts w:ascii="Arial" w:eastAsia="宋体" w:hAnsi="Arial" w:cs="Arial"/>
          <w:b/>
        </w:rPr>
      </w:pPr>
      <w:r w:rsidRPr="000B5182">
        <w:rPr>
          <w:rFonts w:ascii="Arial" w:eastAsia="宋体" w:hAnsi="Arial" w:cs="Arial"/>
          <w:b/>
        </w:rPr>
        <w:t>新闻资料</w:t>
      </w:r>
    </w:p>
    <w:p w14:paraId="490B621D" w14:textId="77777777" w:rsidR="001E1A4F" w:rsidRPr="000B5182" w:rsidRDefault="001E1A4F" w:rsidP="000B5182">
      <w:pPr>
        <w:pBdr>
          <w:bottom w:val="single" w:sz="12" w:space="1" w:color="auto"/>
        </w:pBdr>
        <w:snapToGrid w:val="0"/>
        <w:spacing w:line="80" w:lineRule="atLeast"/>
        <w:rPr>
          <w:rFonts w:ascii="Arial" w:eastAsia="宋体" w:hAnsi="Arial" w:cs="Arial"/>
        </w:rPr>
      </w:pPr>
    </w:p>
    <w:p w14:paraId="4C3859B8" w14:textId="010EA381" w:rsidR="002B1D91" w:rsidRPr="000B5182" w:rsidRDefault="002B1D91" w:rsidP="000B5182">
      <w:pPr>
        <w:snapToGrid w:val="0"/>
        <w:spacing w:line="80" w:lineRule="atLeast"/>
        <w:rPr>
          <w:rFonts w:ascii="Arial" w:eastAsia="宋体" w:hAnsi="Arial" w:cs="Arial"/>
        </w:rPr>
      </w:pPr>
    </w:p>
    <w:p w14:paraId="571A8FC2" w14:textId="77777777" w:rsidR="003B4388" w:rsidRDefault="00CB3287" w:rsidP="000B5182">
      <w:pPr>
        <w:snapToGrid w:val="0"/>
        <w:spacing w:line="80" w:lineRule="atLeast"/>
        <w:rPr>
          <w:rFonts w:ascii="Arial" w:eastAsia="宋体" w:hAnsi="Arial" w:cs="Arial"/>
          <w:b/>
          <w:bCs/>
          <w:sz w:val="32"/>
          <w:szCs w:val="32"/>
        </w:rPr>
      </w:pPr>
      <w:r w:rsidRPr="000B5182">
        <w:rPr>
          <w:rFonts w:ascii="Arial" w:eastAsia="宋体" w:hAnsi="Arial" w:cs="Arial"/>
          <w:b/>
          <w:bCs/>
          <w:sz w:val="32"/>
          <w:szCs w:val="32"/>
        </w:rPr>
        <w:t>《瑞士</w:t>
      </w:r>
      <w:r w:rsidR="00416E39" w:rsidRPr="000B5182">
        <w:rPr>
          <w:rFonts w:ascii="Arial" w:eastAsia="宋体" w:hAnsi="Arial" w:cs="Arial"/>
          <w:b/>
          <w:bCs/>
          <w:sz w:val="32"/>
          <w:szCs w:val="32"/>
        </w:rPr>
        <w:t>百强</w:t>
      </w:r>
      <w:r w:rsidRPr="000B5182">
        <w:rPr>
          <w:rFonts w:ascii="Arial" w:eastAsia="宋体" w:hAnsi="Arial" w:cs="Arial"/>
          <w:b/>
          <w:bCs/>
          <w:sz w:val="32"/>
          <w:szCs w:val="32"/>
        </w:rPr>
        <w:t>初创企业</w:t>
      </w:r>
      <w:r w:rsidRPr="000B5182">
        <w:rPr>
          <w:rFonts w:ascii="Arial" w:eastAsia="宋体" w:hAnsi="Arial" w:cs="Arial"/>
          <w:b/>
          <w:bCs/>
          <w:sz w:val="32"/>
          <w:szCs w:val="32"/>
        </w:rPr>
        <w:t>2019</w:t>
      </w:r>
      <w:r w:rsidRPr="000B5182">
        <w:rPr>
          <w:rFonts w:ascii="Arial" w:eastAsia="宋体" w:hAnsi="Arial" w:cs="Arial"/>
          <w:b/>
          <w:bCs/>
          <w:sz w:val="32"/>
          <w:szCs w:val="32"/>
        </w:rPr>
        <w:t>》中文版发布</w:t>
      </w:r>
    </w:p>
    <w:p w14:paraId="5AA17639" w14:textId="1E23F888" w:rsidR="005F1338" w:rsidRPr="003B4388" w:rsidRDefault="0009233B" w:rsidP="000B5182">
      <w:pPr>
        <w:snapToGrid w:val="0"/>
        <w:spacing w:line="80" w:lineRule="atLeast"/>
        <w:rPr>
          <w:rFonts w:ascii="Arial" w:eastAsia="宋体" w:hAnsi="Arial" w:cs="Arial"/>
          <w:b/>
          <w:bCs/>
          <w:i/>
          <w:sz w:val="28"/>
          <w:szCs w:val="28"/>
        </w:rPr>
      </w:pPr>
      <w:r>
        <w:rPr>
          <w:rFonts w:ascii="Arial" w:eastAsia="宋体" w:hAnsi="Arial" w:cs="Arial" w:hint="eastAsia"/>
          <w:b/>
          <w:bCs/>
          <w:i/>
          <w:sz w:val="28"/>
          <w:szCs w:val="28"/>
        </w:rPr>
        <w:t>行业探测</w:t>
      </w:r>
      <w:r w:rsidR="00C062F6">
        <w:rPr>
          <w:rFonts w:ascii="Arial" w:eastAsia="宋体" w:hAnsi="Arial" w:cs="Arial" w:hint="eastAsia"/>
          <w:b/>
          <w:bCs/>
          <w:i/>
          <w:sz w:val="28"/>
          <w:szCs w:val="28"/>
        </w:rPr>
        <w:t>用</w:t>
      </w:r>
      <w:r w:rsidR="003B4388" w:rsidRPr="003B4388">
        <w:rPr>
          <w:rFonts w:ascii="Arial" w:eastAsia="宋体" w:hAnsi="Arial" w:cs="Arial" w:hint="eastAsia"/>
          <w:b/>
          <w:bCs/>
          <w:i/>
          <w:sz w:val="28"/>
          <w:szCs w:val="28"/>
        </w:rPr>
        <w:t>球形无人机企业夺冠，</w:t>
      </w:r>
      <w:r w:rsidR="00E20651" w:rsidRPr="003B4388">
        <w:rPr>
          <w:rFonts w:ascii="Arial" w:eastAsia="宋体" w:hAnsi="Arial" w:cs="Arial" w:hint="eastAsia"/>
          <w:b/>
          <w:bCs/>
          <w:i/>
          <w:sz w:val="28"/>
          <w:szCs w:val="28"/>
        </w:rPr>
        <w:t>生物科技</w:t>
      </w:r>
      <w:r w:rsidR="003B4388">
        <w:rPr>
          <w:rFonts w:ascii="Arial" w:eastAsia="宋体" w:hAnsi="Arial" w:cs="Arial" w:hint="eastAsia"/>
          <w:b/>
          <w:bCs/>
          <w:i/>
          <w:sz w:val="28"/>
          <w:szCs w:val="28"/>
        </w:rPr>
        <w:t>企业占五分之一</w:t>
      </w:r>
    </w:p>
    <w:p w14:paraId="6554B33C" w14:textId="77777777" w:rsidR="00390B24" w:rsidRPr="000B5182" w:rsidRDefault="00390B24" w:rsidP="000B5182">
      <w:pPr>
        <w:snapToGrid w:val="0"/>
        <w:spacing w:line="80" w:lineRule="atLeast"/>
        <w:rPr>
          <w:rFonts w:ascii="Arial" w:eastAsia="宋体" w:hAnsi="Arial" w:cs="Arial"/>
          <w:b/>
          <w:bCs/>
        </w:rPr>
      </w:pPr>
    </w:p>
    <w:p w14:paraId="1EDB9231" w14:textId="325BB1FD" w:rsidR="00180F32" w:rsidRPr="000B5182" w:rsidRDefault="00180F32" w:rsidP="000B5182">
      <w:pPr>
        <w:snapToGrid w:val="0"/>
        <w:spacing w:line="80" w:lineRule="atLeast"/>
        <w:rPr>
          <w:rFonts w:ascii="Arial" w:eastAsia="宋体" w:hAnsi="Arial" w:cs="Arial"/>
          <w:bCs/>
          <w:iCs/>
        </w:rPr>
      </w:pPr>
      <w:r w:rsidRPr="000B5182">
        <w:rPr>
          <w:rFonts w:ascii="Arial" w:eastAsia="宋体" w:hAnsi="Arial" w:cs="Arial"/>
          <w:b/>
          <w:bCs/>
          <w:iCs/>
        </w:rPr>
        <w:t>2019</w:t>
      </w:r>
      <w:r w:rsidRPr="000B5182">
        <w:rPr>
          <w:rFonts w:ascii="Arial" w:eastAsia="宋体" w:hAnsi="Arial" w:cs="Arial"/>
          <w:b/>
          <w:bCs/>
          <w:iCs/>
        </w:rPr>
        <w:t>年</w:t>
      </w:r>
      <w:r w:rsidRPr="000B5182">
        <w:rPr>
          <w:rFonts w:ascii="Arial" w:eastAsia="宋体" w:hAnsi="Arial" w:cs="Arial"/>
          <w:b/>
          <w:bCs/>
          <w:iCs/>
        </w:rPr>
        <w:t>10</w:t>
      </w:r>
      <w:r w:rsidRPr="000B5182">
        <w:rPr>
          <w:rFonts w:ascii="Arial" w:eastAsia="宋体" w:hAnsi="Arial" w:cs="Arial"/>
          <w:b/>
          <w:bCs/>
          <w:iCs/>
        </w:rPr>
        <w:t>月</w:t>
      </w:r>
      <w:r w:rsidRPr="000B5182">
        <w:rPr>
          <w:rFonts w:ascii="Arial" w:eastAsia="宋体" w:hAnsi="Arial" w:cs="Arial"/>
          <w:b/>
          <w:bCs/>
          <w:iCs/>
        </w:rPr>
        <w:t>16</w:t>
      </w:r>
      <w:r w:rsidR="00416E39" w:rsidRPr="000B5182">
        <w:rPr>
          <w:rFonts w:ascii="Arial" w:eastAsia="宋体" w:hAnsi="Arial" w:cs="Arial"/>
          <w:b/>
          <w:bCs/>
          <w:iCs/>
        </w:rPr>
        <w:t>日，上海</w:t>
      </w:r>
      <w:r w:rsidR="00416E39" w:rsidRPr="000B5182">
        <w:rPr>
          <w:rFonts w:ascii="Arial" w:eastAsia="宋体" w:hAnsi="Arial" w:cs="Arial"/>
          <w:bCs/>
          <w:iCs/>
        </w:rPr>
        <w:t xml:space="preserve"> - </w:t>
      </w:r>
      <w:r w:rsidRPr="000B5182">
        <w:rPr>
          <w:rFonts w:ascii="Arial" w:eastAsia="宋体" w:hAnsi="Arial" w:cs="Arial"/>
          <w:bCs/>
          <w:iCs/>
        </w:rPr>
        <w:t>在</w:t>
      </w:r>
      <w:r w:rsidR="00416E39" w:rsidRPr="000B5182">
        <w:rPr>
          <w:rFonts w:ascii="Arial" w:eastAsia="宋体" w:hAnsi="Arial" w:cs="Arial"/>
          <w:bCs/>
          <w:iCs/>
        </w:rPr>
        <w:t>常州国家高新区</w:t>
      </w:r>
      <w:r w:rsidRPr="000B5182">
        <w:rPr>
          <w:rFonts w:ascii="Arial" w:eastAsia="宋体" w:hAnsi="Arial" w:cs="Arial"/>
          <w:bCs/>
          <w:iCs/>
        </w:rPr>
        <w:t>和</w:t>
      </w:r>
      <w:r w:rsidR="00416E39" w:rsidRPr="000B5182">
        <w:rPr>
          <w:rFonts w:ascii="Arial" w:eastAsia="宋体" w:hAnsi="Arial" w:cs="Arial"/>
          <w:bCs/>
          <w:iCs/>
        </w:rPr>
        <w:t>上海区块链技术协会</w:t>
      </w:r>
      <w:r w:rsidRPr="000B5182">
        <w:rPr>
          <w:rFonts w:ascii="Arial" w:eastAsia="宋体" w:hAnsi="Arial" w:cs="Arial"/>
          <w:bCs/>
          <w:iCs/>
        </w:rPr>
        <w:t>的支持下，《</w:t>
      </w:r>
      <w:r w:rsidR="00416E39" w:rsidRPr="000B5182">
        <w:rPr>
          <w:rFonts w:ascii="Arial" w:eastAsia="宋体" w:hAnsi="Arial" w:cs="Arial"/>
          <w:bCs/>
          <w:iCs/>
        </w:rPr>
        <w:t>瑞士百强初创企业</w:t>
      </w:r>
      <w:r w:rsidR="00416E39" w:rsidRPr="000B5182">
        <w:rPr>
          <w:rFonts w:ascii="Arial" w:eastAsia="宋体" w:hAnsi="Arial" w:cs="Arial"/>
          <w:bCs/>
          <w:iCs/>
        </w:rPr>
        <w:t>2019</w:t>
      </w:r>
      <w:r w:rsidRPr="000B5182">
        <w:rPr>
          <w:rFonts w:ascii="Arial" w:eastAsia="宋体" w:hAnsi="Arial" w:cs="Arial"/>
          <w:bCs/>
          <w:iCs/>
        </w:rPr>
        <w:t>》中文版正式发布。</w:t>
      </w:r>
      <w:r w:rsidR="002C68CB">
        <w:rPr>
          <w:rFonts w:ascii="Arial" w:eastAsia="宋体" w:hAnsi="Arial" w:cs="Arial" w:hint="eastAsia"/>
          <w:bCs/>
          <w:iCs/>
        </w:rPr>
        <w:t>“</w:t>
      </w:r>
      <w:r w:rsidRPr="000B5182">
        <w:rPr>
          <w:rFonts w:ascii="Arial" w:eastAsia="宋体" w:hAnsi="Arial" w:cs="Arial"/>
          <w:bCs/>
          <w:iCs/>
        </w:rPr>
        <w:t>瑞士百强初创企业</w:t>
      </w:r>
      <w:r w:rsidR="002C68CB">
        <w:rPr>
          <w:rFonts w:ascii="Arial" w:eastAsia="宋体" w:hAnsi="Arial" w:cs="Arial" w:hint="eastAsia"/>
          <w:bCs/>
          <w:iCs/>
        </w:rPr>
        <w:t>”</w:t>
      </w:r>
      <w:r w:rsidR="00167A5F">
        <w:rPr>
          <w:rFonts w:ascii="Arial" w:eastAsia="宋体" w:hAnsi="Arial" w:cs="Arial" w:hint="eastAsia"/>
          <w:bCs/>
          <w:iCs/>
        </w:rPr>
        <w:t>是</w:t>
      </w:r>
      <w:r w:rsidR="00416E39" w:rsidRPr="000B5182">
        <w:rPr>
          <w:rFonts w:ascii="Arial" w:eastAsia="宋体" w:hAnsi="Arial" w:cs="Arial"/>
          <w:bCs/>
          <w:iCs/>
        </w:rPr>
        <w:t>由</w:t>
      </w:r>
      <w:proofErr w:type="spellStart"/>
      <w:r w:rsidR="00416E39" w:rsidRPr="000B5182">
        <w:rPr>
          <w:rFonts w:ascii="Arial" w:eastAsia="宋体" w:hAnsi="Arial" w:cs="Arial"/>
          <w:bCs/>
          <w:iCs/>
        </w:rPr>
        <w:t>Venturelab</w:t>
      </w:r>
      <w:proofErr w:type="spellEnd"/>
      <w:r w:rsidR="00E40692" w:rsidRPr="000B5182">
        <w:rPr>
          <w:rFonts w:ascii="Arial" w:eastAsia="宋体" w:hAnsi="Arial" w:cs="Arial"/>
          <w:bCs/>
          <w:iCs/>
        </w:rPr>
        <w:t>组织</w:t>
      </w:r>
      <w:r w:rsidR="00167A5F">
        <w:rPr>
          <w:rFonts w:ascii="Arial" w:eastAsia="宋体" w:hAnsi="Arial" w:cs="Arial" w:hint="eastAsia"/>
          <w:bCs/>
          <w:iCs/>
        </w:rPr>
        <w:t>的</w:t>
      </w:r>
      <w:r w:rsidR="00FB775A">
        <w:rPr>
          <w:rFonts w:ascii="Arial" w:eastAsia="宋体" w:hAnsi="Arial" w:cs="Arial" w:hint="eastAsia"/>
          <w:bCs/>
          <w:iCs/>
        </w:rPr>
        <w:t>关于</w:t>
      </w:r>
      <w:r w:rsidR="00E40692" w:rsidRPr="000B5182">
        <w:rPr>
          <w:rFonts w:ascii="Arial" w:eastAsia="宋体" w:hAnsi="Arial" w:cs="Arial"/>
          <w:bCs/>
          <w:iCs/>
        </w:rPr>
        <w:t>瑞士最具影响力的初创企业年度评选</w:t>
      </w:r>
      <w:r w:rsidR="00FB775A">
        <w:rPr>
          <w:rFonts w:ascii="Arial" w:eastAsia="宋体" w:hAnsi="Arial" w:cs="Arial" w:hint="eastAsia"/>
          <w:bCs/>
          <w:iCs/>
        </w:rPr>
        <w:t>活动</w:t>
      </w:r>
      <w:r w:rsidR="00E40692" w:rsidRPr="000B5182">
        <w:rPr>
          <w:rFonts w:ascii="Arial" w:eastAsia="宋体" w:hAnsi="Arial" w:cs="Arial"/>
          <w:bCs/>
          <w:iCs/>
        </w:rPr>
        <w:t>，其中许多领先的瑞士初创企业和企业家</w:t>
      </w:r>
      <w:r w:rsidR="00FB775A">
        <w:rPr>
          <w:rFonts w:ascii="Arial" w:eastAsia="宋体" w:hAnsi="Arial" w:cs="Arial"/>
          <w:bCs/>
          <w:iCs/>
        </w:rPr>
        <w:t>已</w:t>
      </w:r>
      <w:r w:rsidRPr="000B5182">
        <w:rPr>
          <w:rFonts w:ascii="Arial" w:eastAsia="宋体" w:hAnsi="Arial" w:cs="Arial"/>
          <w:bCs/>
          <w:iCs/>
        </w:rPr>
        <w:t>活跃于国际市场。</w:t>
      </w:r>
    </w:p>
    <w:p w14:paraId="3CA1ABDC" w14:textId="4E0B7B8A" w:rsidR="00B815D5" w:rsidRPr="000B5182" w:rsidRDefault="00B815D5" w:rsidP="000B5182">
      <w:pPr>
        <w:snapToGrid w:val="0"/>
        <w:spacing w:line="80" w:lineRule="atLeast"/>
        <w:rPr>
          <w:rFonts w:ascii="Arial" w:eastAsia="宋体" w:hAnsi="Arial" w:cs="Arial"/>
          <w:bCs/>
          <w:iCs/>
        </w:rPr>
      </w:pPr>
    </w:p>
    <w:p w14:paraId="7E5C4C5B" w14:textId="49E2A032" w:rsidR="00180F32" w:rsidRPr="000B5182" w:rsidRDefault="00180F32" w:rsidP="000B5182">
      <w:pPr>
        <w:snapToGrid w:val="0"/>
        <w:spacing w:line="80" w:lineRule="atLeast"/>
        <w:rPr>
          <w:rFonts w:ascii="Arial" w:eastAsia="宋体" w:hAnsi="Arial" w:cs="Arial"/>
          <w:bCs/>
          <w:iCs/>
        </w:rPr>
      </w:pPr>
      <w:r w:rsidRPr="000B5182">
        <w:rPr>
          <w:rFonts w:ascii="Arial" w:eastAsia="宋体" w:hAnsi="Arial" w:cs="Arial"/>
          <w:bCs/>
          <w:iCs/>
        </w:rPr>
        <w:t>自</w:t>
      </w:r>
      <w:r w:rsidRPr="000B5182">
        <w:rPr>
          <w:rFonts w:ascii="Arial" w:eastAsia="宋体" w:hAnsi="Arial" w:cs="Arial"/>
          <w:bCs/>
          <w:iCs/>
        </w:rPr>
        <w:t>2011</w:t>
      </w:r>
      <w:r w:rsidRPr="000B5182">
        <w:rPr>
          <w:rFonts w:ascii="Arial" w:eastAsia="宋体" w:hAnsi="Arial" w:cs="Arial"/>
          <w:bCs/>
          <w:iCs/>
        </w:rPr>
        <w:t>年以来，每年由</w:t>
      </w:r>
      <w:hyperlink r:id="rId9" w:history="1">
        <w:r w:rsidRPr="000B5182">
          <w:rPr>
            <w:rStyle w:val="a6"/>
            <w:rFonts w:ascii="Arial" w:eastAsia="宋体" w:hAnsi="Arial" w:cs="Arial"/>
            <w:bCs/>
            <w:iCs/>
          </w:rPr>
          <w:t>100</w:t>
        </w:r>
        <w:r w:rsidR="00742D28" w:rsidRPr="000B5182">
          <w:rPr>
            <w:rStyle w:val="a6"/>
            <w:rFonts w:ascii="Arial" w:eastAsia="宋体" w:hAnsi="Arial" w:cs="Arial"/>
            <w:bCs/>
            <w:iCs/>
          </w:rPr>
          <w:t>位</w:t>
        </w:r>
        <w:r w:rsidRPr="000B5182">
          <w:rPr>
            <w:rStyle w:val="a6"/>
            <w:rFonts w:ascii="Arial" w:eastAsia="宋体" w:hAnsi="Arial" w:cs="Arial"/>
            <w:bCs/>
            <w:iCs/>
          </w:rPr>
          <w:t>领先的投资</w:t>
        </w:r>
        <w:r w:rsidR="00742D28" w:rsidRPr="000B5182">
          <w:rPr>
            <w:rStyle w:val="a6"/>
            <w:rFonts w:ascii="Arial" w:eastAsia="宋体" w:hAnsi="Arial" w:cs="Arial"/>
            <w:bCs/>
            <w:iCs/>
          </w:rPr>
          <w:t>人和初创企业</w:t>
        </w:r>
        <w:r w:rsidRPr="000B5182">
          <w:rPr>
            <w:rStyle w:val="a6"/>
            <w:rFonts w:ascii="Arial" w:eastAsia="宋体" w:hAnsi="Arial" w:cs="Arial"/>
            <w:bCs/>
            <w:iCs/>
          </w:rPr>
          <w:t>专家</w:t>
        </w:r>
      </w:hyperlink>
      <w:r w:rsidRPr="000B5182">
        <w:rPr>
          <w:rFonts w:ascii="Arial" w:eastAsia="宋体" w:hAnsi="Arial" w:cs="Arial"/>
          <w:bCs/>
          <w:iCs/>
        </w:rPr>
        <w:t>组成的评审团选出</w:t>
      </w:r>
      <w:r w:rsidRPr="000B5182">
        <w:rPr>
          <w:rFonts w:ascii="Arial" w:eastAsia="宋体" w:hAnsi="Arial" w:cs="Arial"/>
          <w:bCs/>
          <w:iCs/>
        </w:rPr>
        <w:t>100</w:t>
      </w:r>
      <w:r w:rsidRPr="000B5182">
        <w:rPr>
          <w:rFonts w:ascii="Arial" w:eastAsia="宋体" w:hAnsi="Arial" w:cs="Arial"/>
          <w:bCs/>
          <w:iCs/>
        </w:rPr>
        <w:t>家最具创新和</w:t>
      </w:r>
      <w:r w:rsidR="00742D28" w:rsidRPr="000B5182">
        <w:rPr>
          <w:rFonts w:ascii="Arial" w:eastAsia="宋体" w:hAnsi="Arial" w:cs="Arial"/>
          <w:bCs/>
          <w:iCs/>
        </w:rPr>
        <w:t>潜力</w:t>
      </w:r>
      <w:r w:rsidR="00FB775A">
        <w:rPr>
          <w:rFonts w:ascii="Arial" w:eastAsia="宋体" w:hAnsi="Arial" w:cs="Arial"/>
          <w:bCs/>
          <w:iCs/>
        </w:rPr>
        <w:t>的瑞士初创</w:t>
      </w:r>
      <w:r w:rsidR="00FB775A">
        <w:rPr>
          <w:rFonts w:ascii="Arial" w:eastAsia="宋体" w:hAnsi="Arial" w:cs="Arial" w:hint="eastAsia"/>
          <w:bCs/>
          <w:iCs/>
        </w:rPr>
        <w:t>企业</w:t>
      </w:r>
      <w:r w:rsidRPr="000B5182">
        <w:rPr>
          <w:rFonts w:ascii="Arial" w:eastAsia="宋体" w:hAnsi="Arial" w:cs="Arial"/>
          <w:bCs/>
          <w:iCs/>
        </w:rPr>
        <w:t>。到目前为止，</w:t>
      </w:r>
      <w:r w:rsidR="00742D28" w:rsidRPr="000B5182">
        <w:rPr>
          <w:rFonts w:ascii="Arial" w:eastAsia="宋体" w:hAnsi="Arial" w:cs="Arial"/>
          <w:bCs/>
          <w:iCs/>
        </w:rPr>
        <w:t>共有</w:t>
      </w:r>
      <w:r w:rsidR="00742D28" w:rsidRPr="000B5182">
        <w:rPr>
          <w:rFonts w:ascii="Arial" w:eastAsia="宋体" w:hAnsi="Arial" w:cs="Arial"/>
          <w:bCs/>
          <w:iCs/>
        </w:rPr>
        <w:t>297</w:t>
      </w:r>
      <w:r w:rsidR="00742D28" w:rsidRPr="000B5182">
        <w:rPr>
          <w:rFonts w:ascii="Arial" w:eastAsia="宋体" w:hAnsi="Arial" w:cs="Arial"/>
          <w:bCs/>
          <w:iCs/>
        </w:rPr>
        <w:t>家企业入选，</w:t>
      </w:r>
      <w:r w:rsidR="00FB775A">
        <w:rPr>
          <w:rFonts w:ascii="Arial" w:eastAsia="宋体" w:hAnsi="Arial" w:cs="Arial" w:hint="eastAsia"/>
          <w:bCs/>
          <w:iCs/>
        </w:rPr>
        <w:t>它们</w:t>
      </w:r>
      <w:r w:rsidR="00742D28" w:rsidRPr="000B5182">
        <w:rPr>
          <w:rFonts w:ascii="Arial" w:eastAsia="宋体" w:hAnsi="Arial" w:cs="Arial"/>
          <w:bCs/>
          <w:iCs/>
        </w:rPr>
        <w:t>共</w:t>
      </w:r>
      <w:r w:rsidRPr="000B5182">
        <w:rPr>
          <w:rFonts w:ascii="Arial" w:eastAsia="宋体" w:hAnsi="Arial" w:cs="Arial"/>
          <w:bCs/>
          <w:iCs/>
        </w:rPr>
        <w:t>筹集了</w:t>
      </w:r>
      <w:r w:rsidR="00742D28" w:rsidRPr="000B5182">
        <w:rPr>
          <w:rFonts w:ascii="Arial" w:eastAsia="宋体" w:hAnsi="Arial" w:cs="Arial"/>
          <w:bCs/>
          <w:iCs/>
        </w:rPr>
        <w:t>43</w:t>
      </w:r>
      <w:r w:rsidR="00742D28" w:rsidRPr="000B5182">
        <w:rPr>
          <w:rFonts w:ascii="Arial" w:eastAsia="宋体" w:hAnsi="Arial" w:cs="Arial"/>
          <w:bCs/>
          <w:iCs/>
        </w:rPr>
        <w:t>亿瑞郎（约</w:t>
      </w:r>
      <w:r w:rsidR="004B3686" w:rsidRPr="000B5182">
        <w:rPr>
          <w:rFonts w:ascii="Arial" w:eastAsia="宋体" w:hAnsi="Arial" w:cs="Arial"/>
          <w:bCs/>
          <w:iCs/>
        </w:rPr>
        <w:t>人民币</w:t>
      </w:r>
      <w:r w:rsidR="00742D28" w:rsidRPr="000B5182">
        <w:rPr>
          <w:rFonts w:ascii="Arial" w:eastAsia="宋体" w:hAnsi="Arial" w:cs="Arial"/>
          <w:bCs/>
          <w:iCs/>
        </w:rPr>
        <w:t>306</w:t>
      </w:r>
      <w:r w:rsidR="00FB775A">
        <w:rPr>
          <w:rFonts w:ascii="Arial" w:eastAsia="宋体" w:hAnsi="Arial" w:cs="Arial"/>
          <w:bCs/>
          <w:iCs/>
        </w:rPr>
        <w:t>亿）的</w:t>
      </w:r>
      <w:r w:rsidR="00FB775A">
        <w:rPr>
          <w:rFonts w:ascii="Arial" w:eastAsia="宋体" w:hAnsi="Arial" w:cs="Arial" w:hint="eastAsia"/>
          <w:bCs/>
          <w:iCs/>
        </w:rPr>
        <w:t>资金</w:t>
      </w:r>
      <w:r w:rsidRPr="000B5182">
        <w:rPr>
          <w:rFonts w:ascii="Arial" w:eastAsia="宋体" w:hAnsi="Arial" w:cs="Arial"/>
          <w:bCs/>
          <w:iCs/>
        </w:rPr>
        <w:t>。</w:t>
      </w:r>
    </w:p>
    <w:p w14:paraId="6B9460D5" w14:textId="24E0AD10" w:rsidR="001F13A3" w:rsidRPr="000B5182" w:rsidRDefault="006529E0" w:rsidP="000B5182">
      <w:pPr>
        <w:snapToGrid w:val="0"/>
        <w:spacing w:line="80" w:lineRule="atLeast"/>
        <w:rPr>
          <w:rFonts w:ascii="Arial" w:eastAsia="宋体" w:hAnsi="Arial" w:cs="Arial"/>
          <w:bCs/>
          <w:iCs/>
        </w:rPr>
      </w:pPr>
      <w:r w:rsidRPr="000B5182">
        <w:rPr>
          <w:rFonts w:ascii="Arial" w:eastAsia="宋体" w:hAnsi="Arial" w:cs="Arial"/>
          <w:bCs/>
          <w:iCs/>
          <w:noProof/>
        </w:rPr>
        <w:drawing>
          <wp:anchor distT="0" distB="0" distL="114300" distR="114300" simplePos="0" relativeHeight="251658240" behindDoc="0" locked="0" layoutInCell="1" allowOverlap="1" wp14:anchorId="42512D77" wp14:editId="79253EA1">
            <wp:simplePos x="0" y="0"/>
            <wp:positionH relativeFrom="margin">
              <wp:posOffset>1600200</wp:posOffset>
            </wp:positionH>
            <wp:positionV relativeFrom="margin">
              <wp:posOffset>2887980</wp:posOffset>
            </wp:positionV>
            <wp:extent cx="2631440" cy="3533140"/>
            <wp:effectExtent l="0" t="0" r="1016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00_StartUp_2019_CH.jpg"/>
                    <pic:cNvPicPr/>
                  </pic:nvPicPr>
                  <pic:blipFill>
                    <a:blip r:embed="rId10">
                      <a:extLst>
                        <a:ext uri="{28A0092B-C50C-407E-A947-70E740481C1C}">
                          <a14:useLocalDpi xmlns:a14="http://schemas.microsoft.com/office/drawing/2010/main" val="0"/>
                        </a:ext>
                      </a:extLst>
                    </a:blip>
                    <a:stretch>
                      <a:fillRect/>
                    </a:stretch>
                  </pic:blipFill>
                  <pic:spPr>
                    <a:xfrm>
                      <a:off x="0" y="0"/>
                      <a:ext cx="2631440" cy="3533140"/>
                    </a:xfrm>
                    <a:prstGeom prst="rect">
                      <a:avLst/>
                    </a:prstGeom>
                  </pic:spPr>
                </pic:pic>
              </a:graphicData>
            </a:graphic>
            <wp14:sizeRelH relativeFrom="page">
              <wp14:pctWidth>0</wp14:pctWidth>
            </wp14:sizeRelH>
            <wp14:sizeRelV relativeFrom="page">
              <wp14:pctHeight>0</wp14:pctHeight>
            </wp14:sizeRelV>
          </wp:anchor>
        </w:drawing>
      </w:r>
    </w:p>
    <w:p w14:paraId="083FA59A" w14:textId="4CC786F7" w:rsidR="00B815D5" w:rsidRPr="000B5182" w:rsidRDefault="00180F32" w:rsidP="000B5182">
      <w:pPr>
        <w:snapToGrid w:val="0"/>
        <w:spacing w:line="80" w:lineRule="atLeast"/>
        <w:rPr>
          <w:rFonts w:ascii="Arial" w:eastAsia="宋体" w:hAnsi="Arial" w:cs="Arial"/>
          <w:b/>
          <w:bCs/>
          <w:iCs/>
        </w:rPr>
      </w:pPr>
      <w:r w:rsidRPr="000B5182">
        <w:rPr>
          <w:rFonts w:ascii="Arial" w:eastAsia="宋体" w:hAnsi="Arial" w:cs="Arial"/>
          <w:b/>
          <w:bCs/>
          <w:iCs/>
        </w:rPr>
        <w:t>2019</w:t>
      </w:r>
      <w:r w:rsidRPr="000B5182">
        <w:rPr>
          <w:rFonts w:ascii="Arial" w:eastAsia="宋体" w:hAnsi="Arial" w:cs="Arial"/>
          <w:b/>
          <w:bCs/>
          <w:iCs/>
        </w:rPr>
        <w:t>年</w:t>
      </w:r>
      <w:r w:rsidR="00B815D5" w:rsidRPr="000B5182">
        <w:rPr>
          <w:rFonts w:ascii="Arial" w:eastAsia="宋体" w:hAnsi="Arial" w:cs="Arial"/>
          <w:b/>
          <w:bCs/>
          <w:iCs/>
        </w:rPr>
        <w:t>前三强</w:t>
      </w:r>
      <w:r w:rsidR="00401FBC" w:rsidRPr="000B5182">
        <w:rPr>
          <w:rFonts w:ascii="Arial" w:eastAsia="宋体" w:hAnsi="Arial" w:cs="Arial"/>
          <w:b/>
          <w:bCs/>
          <w:iCs/>
        </w:rPr>
        <w:t>：终局</w:t>
      </w:r>
      <w:r w:rsidRPr="000B5182">
        <w:rPr>
          <w:rFonts w:ascii="Arial" w:eastAsia="宋体" w:hAnsi="Arial" w:cs="Arial"/>
          <w:b/>
          <w:bCs/>
          <w:iCs/>
        </w:rPr>
        <w:t>竞争</w:t>
      </w:r>
    </w:p>
    <w:p w14:paraId="760F2523" w14:textId="5B893536" w:rsidR="00C31EB0" w:rsidRPr="000B5182" w:rsidRDefault="00C31EB0" w:rsidP="000B5182">
      <w:pPr>
        <w:snapToGrid w:val="0"/>
        <w:spacing w:line="80" w:lineRule="atLeast"/>
        <w:rPr>
          <w:rFonts w:ascii="Arial" w:eastAsia="宋体" w:hAnsi="Arial" w:cs="Arial"/>
          <w:bCs/>
          <w:iCs/>
        </w:rPr>
      </w:pPr>
      <w:r w:rsidRPr="000B5182">
        <w:rPr>
          <w:rFonts w:ascii="Arial" w:eastAsia="宋体" w:hAnsi="Arial" w:cs="Arial"/>
          <w:bCs/>
          <w:iCs/>
        </w:rPr>
        <w:t> </w:t>
      </w:r>
    </w:p>
    <w:p w14:paraId="3E10B0AB" w14:textId="731D8905" w:rsidR="00C31EB0" w:rsidRPr="000B5182" w:rsidRDefault="00180F32" w:rsidP="000B5182">
      <w:pPr>
        <w:snapToGrid w:val="0"/>
        <w:spacing w:line="80" w:lineRule="atLeast"/>
        <w:rPr>
          <w:rFonts w:ascii="Arial" w:eastAsia="宋体" w:hAnsi="Arial" w:cs="Arial"/>
          <w:bCs/>
          <w:iCs/>
        </w:rPr>
      </w:pPr>
      <w:r w:rsidRPr="000B5182">
        <w:rPr>
          <w:rFonts w:ascii="Arial" w:eastAsia="宋体" w:hAnsi="Arial" w:cs="Arial"/>
          <w:bCs/>
          <w:iCs/>
        </w:rPr>
        <w:t>今年的</w:t>
      </w:r>
      <w:r w:rsidR="00B815D5" w:rsidRPr="000B5182">
        <w:rPr>
          <w:rFonts w:ascii="Arial" w:eastAsia="宋体" w:hAnsi="Arial" w:cs="Arial"/>
          <w:bCs/>
          <w:iCs/>
        </w:rPr>
        <w:t>三强企业</w:t>
      </w:r>
      <w:proofErr w:type="spellStart"/>
      <w:r w:rsidR="00B815D5" w:rsidRPr="000B5182">
        <w:rPr>
          <w:rFonts w:ascii="Arial" w:eastAsia="宋体" w:hAnsi="Arial" w:cs="Arial"/>
          <w:bCs/>
          <w:iCs/>
        </w:rPr>
        <w:t>Flyability</w:t>
      </w:r>
      <w:proofErr w:type="spellEnd"/>
      <w:r w:rsidR="00B815D5" w:rsidRPr="000B5182">
        <w:rPr>
          <w:rFonts w:ascii="Arial" w:eastAsia="宋体" w:hAnsi="Arial" w:cs="Arial"/>
          <w:bCs/>
          <w:iCs/>
        </w:rPr>
        <w:t>，</w:t>
      </w:r>
      <w:proofErr w:type="spellStart"/>
      <w:r w:rsidR="00B815D5" w:rsidRPr="000B5182">
        <w:rPr>
          <w:rFonts w:ascii="Arial" w:eastAsia="宋体" w:hAnsi="Arial" w:cs="Arial"/>
          <w:bCs/>
          <w:iCs/>
        </w:rPr>
        <w:t>Lunaphore</w:t>
      </w:r>
      <w:proofErr w:type="spellEnd"/>
      <w:r w:rsidR="00B815D5" w:rsidRPr="000B5182">
        <w:rPr>
          <w:rFonts w:ascii="Arial" w:eastAsia="宋体" w:hAnsi="Arial" w:cs="Arial"/>
          <w:bCs/>
          <w:iCs/>
        </w:rPr>
        <w:t>和</w:t>
      </w:r>
      <w:r w:rsidR="00B815D5" w:rsidRPr="000B5182">
        <w:rPr>
          <w:rFonts w:ascii="Arial" w:eastAsia="宋体" w:hAnsi="Arial" w:cs="Arial"/>
          <w:bCs/>
          <w:iCs/>
        </w:rPr>
        <w:t>Ava Women</w:t>
      </w:r>
      <w:r w:rsidR="00B815D5" w:rsidRPr="000B5182">
        <w:rPr>
          <w:rFonts w:ascii="Arial" w:eastAsia="宋体" w:hAnsi="Arial" w:cs="Arial"/>
          <w:bCs/>
          <w:iCs/>
        </w:rPr>
        <w:t>均</w:t>
      </w:r>
      <w:r w:rsidR="00401FBC" w:rsidRPr="000B5182">
        <w:rPr>
          <w:rFonts w:ascii="Arial" w:eastAsia="宋体" w:hAnsi="Arial" w:cs="Arial"/>
          <w:bCs/>
          <w:iCs/>
        </w:rPr>
        <w:t>参加过</w:t>
      </w:r>
      <w:r w:rsidRPr="000B5182">
        <w:rPr>
          <w:rFonts w:ascii="Arial" w:eastAsia="宋体" w:hAnsi="Arial" w:cs="Arial"/>
          <w:bCs/>
          <w:iCs/>
        </w:rPr>
        <w:t>由</w:t>
      </w:r>
      <w:proofErr w:type="spellStart"/>
      <w:r w:rsidRPr="000B5182">
        <w:rPr>
          <w:rFonts w:ascii="Arial" w:eastAsia="宋体" w:hAnsi="Arial" w:cs="Arial"/>
          <w:bCs/>
          <w:iCs/>
        </w:rPr>
        <w:t>Venturelab</w:t>
      </w:r>
      <w:proofErr w:type="spellEnd"/>
      <w:r w:rsidRPr="000B5182">
        <w:rPr>
          <w:rFonts w:ascii="Arial" w:eastAsia="宋体" w:hAnsi="Arial" w:cs="Arial"/>
          <w:bCs/>
          <w:iCs/>
        </w:rPr>
        <w:t>和</w:t>
      </w:r>
      <w:r w:rsidR="00B815D5" w:rsidRPr="000B5182">
        <w:rPr>
          <w:rFonts w:ascii="Arial" w:eastAsia="宋体" w:hAnsi="Arial" w:cs="Arial"/>
          <w:bCs/>
          <w:iCs/>
        </w:rPr>
        <w:t>瑞士科技文化中心</w:t>
      </w:r>
      <w:r w:rsidRPr="000B5182">
        <w:rPr>
          <w:rFonts w:ascii="Arial" w:eastAsia="宋体" w:hAnsi="Arial" w:cs="Arial"/>
          <w:bCs/>
          <w:iCs/>
        </w:rPr>
        <w:t>共同组织的</w:t>
      </w:r>
      <w:r w:rsidRPr="000B5182">
        <w:rPr>
          <w:rFonts w:ascii="Arial" w:eastAsia="宋体" w:hAnsi="Arial" w:cs="Arial"/>
          <w:bCs/>
          <w:iCs/>
        </w:rPr>
        <w:t>“</w:t>
      </w:r>
      <w:r w:rsidR="00B815D5" w:rsidRPr="000B5182">
        <w:rPr>
          <w:rFonts w:ascii="Arial" w:eastAsia="宋体" w:hAnsi="Arial" w:cs="Arial"/>
          <w:bCs/>
          <w:iCs/>
        </w:rPr>
        <w:t>Venture Leaders</w:t>
      </w:r>
      <w:r w:rsidR="00B815D5" w:rsidRPr="000B5182">
        <w:rPr>
          <w:rFonts w:ascii="Arial" w:eastAsia="宋体" w:hAnsi="Arial" w:cs="Arial"/>
          <w:bCs/>
          <w:iCs/>
        </w:rPr>
        <w:t>中国</w:t>
      </w:r>
      <w:r w:rsidR="00190AD9" w:rsidRPr="000B5182">
        <w:rPr>
          <w:rFonts w:ascii="Arial" w:eastAsia="宋体" w:hAnsi="Arial" w:cs="Arial"/>
          <w:bCs/>
          <w:iCs/>
        </w:rPr>
        <w:t>路演</w:t>
      </w:r>
      <w:r w:rsidRPr="000B5182">
        <w:rPr>
          <w:rFonts w:ascii="Arial" w:eastAsia="宋体" w:hAnsi="Arial" w:cs="Arial"/>
          <w:bCs/>
          <w:iCs/>
        </w:rPr>
        <w:t>”</w:t>
      </w:r>
      <w:r w:rsidR="00B815D5" w:rsidRPr="000B5182">
        <w:rPr>
          <w:rFonts w:ascii="Arial" w:eastAsia="宋体" w:hAnsi="Arial" w:cs="Arial"/>
          <w:bCs/>
          <w:iCs/>
        </w:rPr>
        <w:t>项目</w:t>
      </w:r>
      <w:r w:rsidRPr="000B5182">
        <w:rPr>
          <w:rFonts w:ascii="Arial" w:eastAsia="宋体" w:hAnsi="Arial" w:cs="Arial"/>
          <w:bCs/>
          <w:iCs/>
        </w:rPr>
        <w:t>。</w:t>
      </w:r>
      <w:r w:rsidRPr="000B5182">
        <w:rPr>
          <w:rFonts w:ascii="Arial" w:eastAsia="宋体" w:hAnsi="Arial" w:cs="Arial"/>
          <w:bCs/>
          <w:iCs/>
        </w:rPr>
        <w:t>2019</w:t>
      </w:r>
      <w:r w:rsidRPr="000B5182">
        <w:rPr>
          <w:rFonts w:ascii="Arial" w:eastAsia="宋体" w:hAnsi="Arial" w:cs="Arial"/>
          <w:bCs/>
          <w:iCs/>
        </w:rPr>
        <w:t>年将是他们最后一次出现在</w:t>
      </w:r>
      <w:r w:rsidR="00B815D5" w:rsidRPr="000B5182">
        <w:rPr>
          <w:rFonts w:ascii="Arial" w:eastAsia="宋体" w:hAnsi="Arial" w:cs="Arial"/>
          <w:bCs/>
          <w:iCs/>
        </w:rPr>
        <w:t>瑞士百强初创企业名单当</w:t>
      </w:r>
      <w:r w:rsidRPr="000B5182">
        <w:rPr>
          <w:rFonts w:ascii="Arial" w:eastAsia="宋体" w:hAnsi="Arial" w:cs="Arial"/>
          <w:bCs/>
          <w:iCs/>
        </w:rPr>
        <w:t>中，</w:t>
      </w:r>
      <w:r w:rsidR="00B815D5" w:rsidRPr="000B5182">
        <w:rPr>
          <w:rFonts w:ascii="Arial" w:eastAsia="宋体" w:hAnsi="Arial" w:cs="Arial"/>
          <w:bCs/>
          <w:iCs/>
        </w:rPr>
        <w:t>因为他们均已达到排名对企业成立时间不得超过五年的限制。</w:t>
      </w:r>
      <w:r w:rsidR="00C31EB0" w:rsidRPr="000B5182">
        <w:rPr>
          <w:rFonts w:ascii="Arial" w:eastAsia="宋体" w:hAnsi="Arial" w:cs="Arial"/>
          <w:bCs/>
          <w:iCs/>
        </w:rPr>
        <w:br/>
        <w:t> </w:t>
      </w:r>
    </w:p>
    <w:p w14:paraId="44CABF78" w14:textId="4EECE48C" w:rsidR="001B2EE2" w:rsidRPr="000B5182" w:rsidRDefault="00190AD9" w:rsidP="000B5182">
      <w:pPr>
        <w:snapToGrid w:val="0"/>
        <w:spacing w:line="80" w:lineRule="atLeast"/>
        <w:rPr>
          <w:rFonts w:ascii="Arial" w:eastAsia="宋体" w:hAnsi="Arial" w:cs="Arial"/>
          <w:bCs/>
          <w:iCs/>
        </w:rPr>
      </w:pPr>
      <w:r w:rsidRPr="000B5182">
        <w:rPr>
          <w:rFonts w:ascii="Arial" w:eastAsia="宋体" w:hAnsi="Arial" w:cs="Arial"/>
          <w:bCs/>
          <w:iCs/>
        </w:rPr>
        <w:lastRenderedPageBreak/>
        <w:t>冠军</w:t>
      </w:r>
      <w:proofErr w:type="spellStart"/>
      <w:r w:rsidRPr="000B5182">
        <w:rPr>
          <w:rFonts w:ascii="Arial" w:eastAsia="宋体" w:hAnsi="Arial" w:cs="Arial"/>
          <w:bCs/>
          <w:iCs/>
        </w:rPr>
        <w:t>Flyability</w:t>
      </w:r>
      <w:proofErr w:type="spellEnd"/>
      <w:r w:rsidRPr="000B5182">
        <w:rPr>
          <w:rFonts w:ascii="Arial" w:eastAsia="宋体" w:hAnsi="Arial" w:cs="Arial"/>
          <w:bCs/>
          <w:iCs/>
        </w:rPr>
        <w:t>（去年</w:t>
      </w:r>
      <w:r w:rsidR="00FB775A">
        <w:rPr>
          <w:rFonts w:ascii="Arial" w:eastAsia="宋体" w:hAnsi="Arial" w:cs="Arial" w:hint="eastAsia"/>
          <w:bCs/>
          <w:iCs/>
        </w:rPr>
        <w:t>排名第四</w:t>
      </w:r>
      <w:r w:rsidRPr="000B5182">
        <w:rPr>
          <w:rFonts w:ascii="Arial" w:eastAsia="宋体" w:hAnsi="Arial" w:cs="Arial"/>
          <w:bCs/>
          <w:iCs/>
        </w:rPr>
        <w:t>）是洛桑联邦理工学院（</w:t>
      </w:r>
      <w:r w:rsidR="001B2EE2" w:rsidRPr="000B5182">
        <w:rPr>
          <w:rFonts w:ascii="Arial" w:eastAsia="宋体" w:hAnsi="Arial" w:cs="Arial"/>
          <w:bCs/>
          <w:iCs/>
        </w:rPr>
        <w:t>EPFL</w:t>
      </w:r>
      <w:r w:rsidRPr="000B5182">
        <w:rPr>
          <w:rFonts w:ascii="Arial" w:eastAsia="宋体" w:hAnsi="Arial" w:cs="Arial"/>
          <w:bCs/>
          <w:iCs/>
        </w:rPr>
        <w:t>）的衍生初创企业</w:t>
      </w:r>
      <w:r w:rsidR="001B2EE2" w:rsidRPr="000B5182">
        <w:rPr>
          <w:rFonts w:ascii="Arial" w:eastAsia="宋体" w:hAnsi="Arial" w:cs="Arial"/>
          <w:bCs/>
          <w:iCs/>
        </w:rPr>
        <w:t>，在全球市场</w:t>
      </w:r>
      <w:r w:rsidRPr="000B5182">
        <w:rPr>
          <w:rFonts w:ascii="Arial" w:eastAsia="宋体" w:hAnsi="Arial" w:cs="Arial"/>
          <w:bCs/>
          <w:iCs/>
        </w:rPr>
        <w:t>已</w:t>
      </w:r>
      <w:r w:rsidR="001B2EE2" w:rsidRPr="000B5182">
        <w:rPr>
          <w:rFonts w:ascii="Arial" w:eastAsia="宋体" w:hAnsi="Arial" w:cs="Arial"/>
          <w:bCs/>
          <w:iCs/>
        </w:rPr>
        <w:t>拥有</w:t>
      </w:r>
      <w:r w:rsidR="001B2EE2" w:rsidRPr="000B5182">
        <w:rPr>
          <w:rFonts w:ascii="Arial" w:eastAsia="宋体" w:hAnsi="Arial" w:cs="Arial"/>
          <w:bCs/>
          <w:iCs/>
        </w:rPr>
        <w:t>350</w:t>
      </w:r>
      <w:r w:rsidR="001B2EE2" w:rsidRPr="000B5182">
        <w:rPr>
          <w:rFonts w:ascii="Arial" w:eastAsia="宋体" w:hAnsi="Arial" w:cs="Arial"/>
          <w:bCs/>
          <w:iCs/>
        </w:rPr>
        <w:t>多家客户，</w:t>
      </w:r>
      <w:r w:rsidRPr="000B5182">
        <w:rPr>
          <w:rFonts w:ascii="Arial" w:eastAsia="宋体" w:hAnsi="Arial" w:cs="Arial"/>
          <w:bCs/>
          <w:iCs/>
        </w:rPr>
        <w:t>其球形无人机已成为在</w:t>
      </w:r>
      <w:r w:rsidR="001B2EE2" w:rsidRPr="000B5182">
        <w:rPr>
          <w:rFonts w:ascii="Arial" w:eastAsia="宋体" w:hAnsi="Arial" w:cs="Arial"/>
          <w:bCs/>
          <w:iCs/>
        </w:rPr>
        <w:t>核能</w:t>
      </w:r>
      <w:r w:rsidRPr="000B5182">
        <w:rPr>
          <w:rFonts w:ascii="Arial" w:eastAsia="宋体" w:hAnsi="Arial" w:cs="Arial"/>
          <w:bCs/>
          <w:iCs/>
        </w:rPr>
        <w:t>、</w:t>
      </w:r>
      <w:r w:rsidR="001B2EE2" w:rsidRPr="000B5182">
        <w:rPr>
          <w:rFonts w:ascii="Arial" w:eastAsia="宋体" w:hAnsi="Arial" w:cs="Arial"/>
          <w:bCs/>
          <w:iCs/>
        </w:rPr>
        <w:t>能源</w:t>
      </w:r>
      <w:r w:rsidRPr="000B5182">
        <w:rPr>
          <w:rFonts w:ascii="Arial" w:eastAsia="宋体" w:hAnsi="Arial" w:cs="Arial"/>
          <w:bCs/>
          <w:iCs/>
        </w:rPr>
        <w:t>、</w:t>
      </w:r>
      <w:r w:rsidR="001B2EE2" w:rsidRPr="000B5182">
        <w:rPr>
          <w:rFonts w:ascii="Arial" w:eastAsia="宋体" w:hAnsi="Arial" w:cs="Arial"/>
          <w:bCs/>
          <w:iCs/>
        </w:rPr>
        <w:t>化学和采矿业</w:t>
      </w:r>
      <w:r w:rsidRPr="000B5182">
        <w:rPr>
          <w:rFonts w:ascii="Arial" w:eastAsia="宋体" w:hAnsi="Arial" w:cs="Arial"/>
          <w:bCs/>
          <w:iCs/>
        </w:rPr>
        <w:t>等</w:t>
      </w:r>
      <w:r w:rsidR="001B2EE2" w:rsidRPr="000B5182">
        <w:rPr>
          <w:rFonts w:ascii="Arial" w:eastAsia="宋体" w:hAnsi="Arial" w:cs="Arial"/>
          <w:bCs/>
          <w:iCs/>
        </w:rPr>
        <w:t>危险场所</w:t>
      </w:r>
      <w:r w:rsidRPr="000B5182">
        <w:rPr>
          <w:rFonts w:ascii="Arial" w:eastAsia="宋体" w:hAnsi="Arial" w:cs="Arial"/>
          <w:bCs/>
          <w:iCs/>
        </w:rPr>
        <w:t>进行</w:t>
      </w:r>
      <w:r w:rsidR="006E3CAF">
        <w:rPr>
          <w:rFonts w:ascii="Arial" w:eastAsia="宋体" w:hAnsi="Arial" w:cs="Arial" w:hint="eastAsia"/>
          <w:bCs/>
          <w:iCs/>
        </w:rPr>
        <w:t>探测</w:t>
      </w:r>
      <w:r w:rsidR="001B2EE2" w:rsidRPr="000B5182">
        <w:rPr>
          <w:rFonts w:ascii="Arial" w:eastAsia="宋体" w:hAnsi="Arial" w:cs="Arial"/>
          <w:bCs/>
          <w:iCs/>
        </w:rPr>
        <w:t>的市场领导者。</w:t>
      </w:r>
      <w:r w:rsidRPr="000B5182">
        <w:rPr>
          <w:rFonts w:ascii="Arial" w:eastAsia="宋体" w:hAnsi="Arial" w:cs="Arial"/>
          <w:bCs/>
          <w:iCs/>
        </w:rPr>
        <w:t>其</w:t>
      </w:r>
      <w:r w:rsidR="001B2EE2" w:rsidRPr="000B5182">
        <w:rPr>
          <w:rFonts w:ascii="Arial" w:eastAsia="宋体" w:hAnsi="Arial" w:cs="Arial"/>
          <w:bCs/>
          <w:iCs/>
        </w:rPr>
        <w:t>创始人</w:t>
      </w:r>
      <w:r w:rsidRPr="000B5182">
        <w:rPr>
          <w:rFonts w:ascii="Arial" w:eastAsia="宋体" w:hAnsi="Arial" w:cs="Arial"/>
          <w:bCs/>
          <w:iCs/>
        </w:rPr>
        <w:t>们</w:t>
      </w:r>
      <w:r w:rsidR="00EC20BB" w:rsidRPr="000B5182">
        <w:rPr>
          <w:rFonts w:ascii="Arial" w:eastAsia="宋体" w:hAnsi="Arial" w:cs="Arial"/>
          <w:bCs/>
          <w:iCs/>
        </w:rPr>
        <w:t>希望将</w:t>
      </w:r>
      <w:proofErr w:type="spellStart"/>
      <w:r w:rsidR="00EC20BB" w:rsidRPr="000B5182">
        <w:rPr>
          <w:rFonts w:ascii="Arial" w:eastAsia="宋体" w:hAnsi="Arial" w:cs="Arial"/>
          <w:bCs/>
          <w:iCs/>
        </w:rPr>
        <w:t>Flyability</w:t>
      </w:r>
      <w:proofErr w:type="spellEnd"/>
      <w:r w:rsidR="00EC20BB" w:rsidRPr="000B5182">
        <w:rPr>
          <w:rFonts w:ascii="Arial" w:eastAsia="宋体" w:hAnsi="Arial" w:cs="Arial"/>
          <w:bCs/>
          <w:iCs/>
        </w:rPr>
        <w:t>打造为行业标准的</w:t>
      </w:r>
      <w:r w:rsidR="002E2266">
        <w:rPr>
          <w:rFonts w:ascii="Arial" w:eastAsia="宋体" w:hAnsi="Arial" w:cs="Arial" w:hint="eastAsia"/>
          <w:bCs/>
          <w:iCs/>
        </w:rPr>
        <w:t>探测</w:t>
      </w:r>
      <w:r w:rsidR="00EC20BB" w:rsidRPr="000B5182">
        <w:rPr>
          <w:rFonts w:ascii="Arial" w:eastAsia="宋体" w:hAnsi="Arial" w:cs="Arial"/>
          <w:bCs/>
          <w:iCs/>
        </w:rPr>
        <w:t>工具，已募集超过</w:t>
      </w:r>
      <w:r w:rsidR="00EC20BB" w:rsidRPr="000B5182">
        <w:rPr>
          <w:rFonts w:ascii="Arial" w:eastAsia="宋体" w:hAnsi="Arial" w:cs="Arial"/>
          <w:bCs/>
          <w:iCs/>
        </w:rPr>
        <w:t>1500</w:t>
      </w:r>
      <w:r w:rsidR="00EC20BB" w:rsidRPr="000B5182">
        <w:rPr>
          <w:rFonts w:ascii="Arial" w:eastAsia="宋体" w:hAnsi="Arial" w:cs="Arial"/>
          <w:bCs/>
          <w:iCs/>
        </w:rPr>
        <w:t>万瑞郎（约</w:t>
      </w:r>
      <w:r w:rsidR="004B3686" w:rsidRPr="000B5182">
        <w:rPr>
          <w:rFonts w:ascii="Arial" w:eastAsia="宋体" w:hAnsi="Arial" w:cs="Arial"/>
          <w:bCs/>
          <w:iCs/>
        </w:rPr>
        <w:t>人民币</w:t>
      </w:r>
      <w:r w:rsidR="00FB775A">
        <w:rPr>
          <w:rFonts w:ascii="Arial" w:eastAsia="宋体" w:hAnsi="Arial" w:cs="Arial" w:hint="eastAsia"/>
          <w:bCs/>
          <w:iCs/>
        </w:rPr>
        <w:t>1</w:t>
      </w:r>
      <w:r w:rsidR="00EC20BB" w:rsidRPr="000B5182">
        <w:rPr>
          <w:rFonts w:ascii="Arial" w:eastAsia="宋体" w:hAnsi="Arial" w:cs="Arial"/>
          <w:bCs/>
          <w:iCs/>
        </w:rPr>
        <w:t>亿</w:t>
      </w:r>
      <w:r w:rsidR="00EC20BB" w:rsidRPr="000B5182">
        <w:rPr>
          <w:rFonts w:ascii="Arial" w:eastAsia="宋体" w:hAnsi="Arial" w:cs="Arial"/>
          <w:bCs/>
          <w:iCs/>
        </w:rPr>
        <w:t>671</w:t>
      </w:r>
      <w:r w:rsidR="00EC20BB" w:rsidRPr="000B5182">
        <w:rPr>
          <w:rFonts w:ascii="Arial" w:eastAsia="宋体" w:hAnsi="Arial" w:cs="Arial"/>
          <w:bCs/>
          <w:iCs/>
        </w:rPr>
        <w:t>万）的资金</w:t>
      </w:r>
      <w:r w:rsidR="001B2EE2" w:rsidRPr="000B5182">
        <w:rPr>
          <w:rFonts w:ascii="Arial" w:eastAsia="宋体" w:hAnsi="Arial" w:cs="Arial"/>
          <w:bCs/>
          <w:iCs/>
        </w:rPr>
        <w:t>。</w:t>
      </w:r>
    </w:p>
    <w:p w14:paraId="21565AD4" w14:textId="2B1DA850" w:rsidR="00C31EB0" w:rsidRPr="000B5182" w:rsidRDefault="00C31EB0" w:rsidP="000B5182">
      <w:pPr>
        <w:snapToGrid w:val="0"/>
        <w:spacing w:line="80" w:lineRule="atLeast"/>
        <w:rPr>
          <w:rFonts w:ascii="Arial" w:eastAsia="宋体" w:hAnsi="Arial" w:cs="Arial"/>
          <w:bCs/>
          <w:iCs/>
        </w:rPr>
      </w:pPr>
      <w:r w:rsidRPr="000B5182">
        <w:rPr>
          <w:rFonts w:ascii="Arial" w:eastAsia="宋体" w:hAnsi="Arial" w:cs="Arial"/>
          <w:bCs/>
          <w:iCs/>
        </w:rPr>
        <w:t> </w:t>
      </w:r>
    </w:p>
    <w:p w14:paraId="08E72E2B" w14:textId="5002CAA4" w:rsidR="00C31EB0" w:rsidRPr="000B5182" w:rsidRDefault="001B2EE2" w:rsidP="000B5182">
      <w:pPr>
        <w:snapToGrid w:val="0"/>
        <w:spacing w:line="80" w:lineRule="atLeast"/>
        <w:rPr>
          <w:rFonts w:ascii="Arial" w:eastAsia="宋体" w:hAnsi="Arial" w:cs="Arial"/>
          <w:bCs/>
          <w:iCs/>
        </w:rPr>
      </w:pPr>
      <w:r w:rsidRPr="000B5182">
        <w:rPr>
          <w:rFonts w:ascii="Arial" w:eastAsia="宋体" w:hAnsi="Arial" w:cs="Arial"/>
          <w:bCs/>
          <w:iCs/>
        </w:rPr>
        <w:t>亚军</w:t>
      </w:r>
      <w:proofErr w:type="spellStart"/>
      <w:r w:rsidRPr="000B5182">
        <w:rPr>
          <w:rFonts w:ascii="Arial" w:eastAsia="宋体" w:hAnsi="Arial" w:cs="Arial"/>
          <w:bCs/>
          <w:iCs/>
        </w:rPr>
        <w:t>Lunaphore</w:t>
      </w:r>
      <w:proofErr w:type="spellEnd"/>
      <w:r w:rsidRPr="000B5182">
        <w:rPr>
          <w:rFonts w:ascii="Arial" w:eastAsia="宋体" w:hAnsi="Arial" w:cs="Arial"/>
          <w:bCs/>
          <w:iCs/>
        </w:rPr>
        <w:t>（去年</w:t>
      </w:r>
      <w:r w:rsidR="00FB775A">
        <w:rPr>
          <w:rFonts w:ascii="Arial" w:eastAsia="宋体" w:hAnsi="Arial" w:cs="Arial" w:hint="eastAsia"/>
          <w:bCs/>
          <w:iCs/>
        </w:rPr>
        <w:t>排名</w:t>
      </w:r>
      <w:r w:rsidRPr="000B5182">
        <w:rPr>
          <w:rFonts w:ascii="Arial" w:eastAsia="宋体" w:hAnsi="Arial" w:cs="Arial"/>
          <w:bCs/>
          <w:iCs/>
        </w:rPr>
        <w:t>第</w:t>
      </w:r>
      <w:r w:rsidR="00FB775A">
        <w:rPr>
          <w:rFonts w:ascii="Arial" w:eastAsia="宋体" w:hAnsi="Arial" w:cs="Arial" w:hint="eastAsia"/>
          <w:bCs/>
          <w:iCs/>
        </w:rPr>
        <w:t>三</w:t>
      </w:r>
      <w:r w:rsidRPr="000B5182">
        <w:rPr>
          <w:rFonts w:ascii="Arial" w:eastAsia="宋体" w:hAnsi="Arial" w:cs="Arial"/>
          <w:bCs/>
          <w:iCs/>
        </w:rPr>
        <w:t>）今年推出了其第一台自动</w:t>
      </w:r>
      <w:r w:rsidR="00EC20BB" w:rsidRPr="000B5182">
        <w:rPr>
          <w:rFonts w:ascii="Arial" w:eastAsia="宋体" w:hAnsi="Arial" w:cs="Arial"/>
          <w:bCs/>
          <w:iCs/>
        </w:rPr>
        <w:t>人体</w:t>
      </w:r>
      <w:r w:rsidRPr="000B5182">
        <w:rPr>
          <w:rFonts w:ascii="Arial" w:eastAsia="宋体" w:hAnsi="Arial" w:cs="Arial"/>
          <w:bCs/>
          <w:iCs/>
        </w:rPr>
        <w:t>组织诊断仪，</w:t>
      </w:r>
      <w:r w:rsidR="00FB775A">
        <w:rPr>
          <w:rFonts w:ascii="Arial" w:eastAsia="宋体" w:hAnsi="Arial" w:cs="Arial" w:hint="eastAsia"/>
          <w:bCs/>
          <w:iCs/>
        </w:rPr>
        <w:t>其</w:t>
      </w:r>
      <w:r w:rsidR="00EC20BB" w:rsidRPr="000B5182">
        <w:rPr>
          <w:rFonts w:ascii="Arial" w:eastAsia="宋体" w:hAnsi="Arial" w:cs="Arial"/>
          <w:bCs/>
          <w:iCs/>
        </w:rPr>
        <w:t>目标</w:t>
      </w:r>
      <w:r w:rsidR="00401FBC" w:rsidRPr="000B5182">
        <w:rPr>
          <w:rFonts w:ascii="Arial" w:eastAsia="宋体" w:hAnsi="Arial" w:cs="Arial"/>
          <w:bCs/>
          <w:iCs/>
        </w:rPr>
        <w:t>市场</w:t>
      </w:r>
      <w:r w:rsidR="00EC20BB" w:rsidRPr="000B5182">
        <w:rPr>
          <w:rFonts w:ascii="Arial" w:eastAsia="宋体" w:hAnsi="Arial" w:cs="Arial"/>
          <w:bCs/>
          <w:iCs/>
        </w:rPr>
        <w:t>为</w:t>
      </w:r>
      <w:r w:rsidRPr="000B5182">
        <w:rPr>
          <w:rFonts w:ascii="Arial" w:eastAsia="宋体" w:hAnsi="Arial" w:cs="Arial"/>
          <w:bCs/>
          <w:iCs/>
        </w:rPr>
        <w:t>该行业的主要意见领袖。</w:t>
      </w:r>
      <w:r w:rsidR="00FB775A">
        <w:rPr>
          <w:rFonts w:ascii="Arial" w:eastAsia="宋体" w:hAnsi="Arial" w:cs="Arial" w:hint="eastAsia"/>
          <w:bCs/>
          <w:iCs/>
        </w:rPr>
        <w:t>它</w:t>
      </w:r>
      <w:r w:rsidR="00EC20BB" w:rsidRPr="000B5182">
        <w:rPr>
          <w:rFonts w:ascii="Arial" w:eastAsia="宋体" w:hAnsi="Arial" w:cs="Arial"/>
          <w:bCs/>
          <w:iCs/>
        </w:rPr>
        <w:t>已</w:t>
      </w:r>
      <w:r w:rsidRPr="000B5182">
        <w:rPr>
          <w:rFonts w:ascii="Arial" w:eastAsia="宋体" w:hAnsi="Arial" w:cs="Arial"/>
          <w:bCs/>
          <w:iCs/>
        </w:rPr>
        <w:t>与</w:t>
      </w:r>
      <w:r w:rsidR="00EC20BB" w:rsidRPr="000B5182">
        <w:rPr>
          <w:rFonts w:ascii="Arial" w:eastAsia="宋体" w:hAnsi="Arial" w:cs="Arial"/>
          <w:bCs/>
          <w:iCs/>
        </w:rPr>
        <w:t>身价</w:t>
      </w:r>
      <w:r w:rsidRPr="000B5182">
        <w:rPr>
          <w:rFonts w:ascii="Arial" w:eastAsia="宋体" w:hAnsi="Arial" w:cs="Arial"/>
          <w:bCs/>
          <w:iCs/>
        </w:rPr>
        <w:t>数十亿美元的</w:t>
      </w:r>
      <w:r w:rsidR="00EC20BB" w:rsidRPr="000B5182">
        <w:rPr>
          <w:rFonts w:ascii="Arial" w:eastAsia="宋体" w:hAnsi="Arial" w:cs="Arial"/>
          <w:bCs/>
          <w:iCs/>
        </w:rPr>
        <w:t>跨国</w:t>
      </w:r>
      <w:r w:rsidRPr="000B5182">
        <w:rPr>
          <w:rFonts w:ascii="Arial" w:eastAsia="宋体" w:hAnsi="Arial" w:cs="Arial"/>
          <w:bCs/>
          <w:iCs/>
        </w:rPr>
        <w:t>公司</w:t>
      </w:r>
      <w:r w:rsidR="00EC20BB" w:rsidRPr="000B5182">
        <w:rPr>
          <w:rFonts w:ascii="Arial" w:eastAsia="宋体" w:hAnsi="Arial" w:cs="Arial"/>
          <w:bCs/>
          <w:iCs/>
        </w:rPr>
        <w:t>珀金埃尔默（</w:t>
      </w:r>
      <w:proofErr w:type="spellStart"/>
      <w:r w:rsidRPr="000B5182">
        <w:rPr>
          <w:rFonts w:ascii="Arial" w:eastAsia="宋体" w:hAnsi="Arial" w:cs="Arial"/>
          <w:bCs/>
          <w:iCs/>
        </w:rPr>
        <w:t>PerkinsElmer</w:t>
      </w:r>
      <w:proofErr w:type="spellEnd"/>
      <w:r w:rsidR="00EC20BB" w:rsidRPr="000B5182">
        <w:rPr>
          <w:rFonts w:ascii="Arial" w:eastAsia="宋体" w:hAnsi="Arial" w:cs="Arial"/>
          <w:bCs/>
          <w:iCs/>
        </w:rPr>
        <w:t>）以及</w:t>
      </w:r>
      <w:r w:rsidRPr="000B5182">
        <w:rPr>
          <w:rFonts w:ascii="Arial" w:eastAsia="宋体" w:hAnsi="Arial" w:cs="Arial"/>
          <w:bCs/>
          <w:iCs/>
        </w:rPr>
        <w:t>生物医学研究公司</w:t>
      </w:r>
      <w:r w:rsidRPr="000B5182">
        <w:rPr>
          <w:rFonts w:ascii="Arial" w:eastAsia="宋体" w:hAnsi="Arial" w:cs="Arial"/>
          <w:bCs/>
          <w:iCs/>
        </w:rPr>
        <w:t>Vitro</w:t>
      </w:r>
      <w:r w:rsidR="00EC20BB" w:rsidRPr="000B5182">
        <w:rPr>
          <w:rFonts w:ascii="Arial" w:eastAsia="宋体" w:hAnsi="Arial" w:cs="Arial"/>
          <w:bCs/>
          <w:iCs/>
        </w:rPr>
        <w:t>达成</w:t>
      </w:r>
      <w:r w:rsidRPr="000B5182">
        <w:rPr>
          <w:rFonts w:ascii="Arial" w:eastAsia="宋体" w:hAnsi="Arial" w:cs="Arial"/>
          <w:bCs/>
          <w:iCs/>
        </w:rPr>
        <w:t>合作，</w:t>
      </w:r>
      <w:r w:rsidR="00401FBC" w:rsidRPr="000B5182">
        <w:rPr>
          <w:rFonts w:ascii="Arial" w:eastAsia="宋体" w:hAnsi="Arial" w:cs="Arial"/>
          <w:bCs/>
          <w:iCs/>
        </w:rPr>
        <w:t>进一步说明了</w:t>
      </w:r>
      <w:proofErr w:type="spellStart"/>
      <w:r w:rsidR="00401FBC" w:rsidRPr="000B5182">
        <w:rPr>
          <w:rFonts w:ascii="Arial" w:eastAsia="宋体" w:hAnsi="Arial" w:cs="Arial"/>
          <w:bCs/>
          <w:iCs/>
        </w:rPr>
        <w:t>Lunaphore</w:t>
      </w:r>
      <w:proofErr w:type="spellEnd"/>
      <w:r w:rsidR="00401FBC" w:rsidRPr="000B5182">
        <w:rPr>
          <w:rFonts w:ascii="Arial" w:eastAsia="宋体" w:hAnsi="Arial" w:cs="Arial"/>
          <w:bCs/>
          <w:iCs/>
        </w:rPr>
        <w:t>的</w:t>
      </w:r>
      <w:r w:rsidRPr="000B5182">
        <w:rPr>
          <w:rFonts w:ascii="Arial" w:eastAsia="宋体" w:hAnsi="Arial" w:cs="Arial"/>
          <w:bCs/>
          <w:iCs/>
        </w:rPr>
        <w:t>高速组织染色技术在革新实验室诊断和开发更多个性化医学方面的潜力。</w:t>
      </w:r>
      <w:r w:rsidR="00C31EB0" w:rsidRPr="000B5182">
        <w:rPr>
          <w:rFonts w:ascii="Arial" w:eastAsia="宋体" w:hAnsi="Arial" w:cs="Arial"/>
          <w:bCs/>
          <w:iCs/>
        </w:rPr>
        <w:br/>
        <w:t> </w:t>
      </w:r>
    </w:p>
    <w:p w14:paraId="3DF5FD98" w14:textId="7767C31A" w:rsidR="001B2EE2" w:rsidRPr="000B5182" w:rsidRDefault="001B2EE2" w:rsidP="000B5182">
      <w:pPr>
        <w:snapToGrid w:val="0"/>
        <w:spacing w:line="80" w:lineRule="atLeast"/>
        <w:rPr>
          <w:rFonts w:ascii="Arial" w:eastAsia="宋体" w:hAnsi="Arial" w:cs="Arial"/>
          <w:bCs/>
          <w:iCs/>
        </w:rPr>
      </w:pPr>
      <w:r w:rsidRPr="000B5182">
        <w:rPr>
          <w:rFonts w:ascii="Arial" w:eastAsia="宋体" w:hAnsi="Arial" w:cs="Arial"/>
          <w:bCs/>
          <w:iCs/>
        </w:rPr>
        <w:t>排在第三位的</w:t>
      </w:r>
      <w:r w:rsidRPr="000B5182">
        <w:rPr>
          <w:rFonts w:ascii="Arial" w:eastAsia="宋体" w:hAnsi="Arial" w:cs="Arial"/>
          <w:bCs/>
          <w:iCs/>
        </w:rPr>
        <w:t>Ava Women</w:t>
      </w:r>
      <w:r w:rsidR="00FB775A">
        <w:rPr>
          <w:rFonts w:ascii="Arial" w:eastAsia="宋体" w:hAnsi="Arial" w:cs="Arial"/>
          <w:bCs/>
          <w:iCs/>
        </w:rPr>
        <w:t>（去年排名第一）</w:t>
      </w:r>
      <w:r w:rsidR="00401FBC" w:rsidRPr="000B5182">
        <w:rPr>
          <w:rFonts w:ascii="Arial" w:eastAsia="宋体" w:hAnsi="Arial" w:cs="Arial"/>
          <w:bCs/>
          <w:iCs/>
        </w:rPr>
        <w:t>在过去一年增长显著，</w:t>
      </w:r>
      <w:r w:rsidRPr="000B5182">
        <w:rPr>
          <w:rFonts w:ascii="Arial" w:eastAsia="宋体" w:hAnsi="Arial" w:cs="Arial"/>
          <w:bCs/>
          <w:iCs/>
        </w:rPr>
        <w:t>这家生育追踪公司的收入</w:t>
      </w:r>
      <w:r w:rsidR="00401FBC" w:rsidRPr="000B5182">
        <w:rPr>
          <w:rFonts w:ascii="Arial" w:eastAsia="宋体" w:hAnsi="Arial" w:cs="Arial"/>
          <w:bCs/>
          <w:iCs/>
        </w:rPr>
        <w:t>已</w:t>
      </w:r>
      <w:r w:rsidRPr="000B5182">
        <w:rPr>
          <w:rFonts w:ascii="Arial" w:eastAsia="宋体" w:hAnsi="Arial" w:cs="Arial"/>
          <w:bCs/>
          <w:iCs/>
        </w:rPr>
        <w:t>超过</w:t>
      </w:r>
      <w:r w:rsidRPr="000B5182">
        <w:rPr>
          <w:rFonts w:ascii="Arial" w:eastAsia="宋体" w:hAnsi="Arial" w:cs="Arial"/>
          <w:bCs/>
          <w:iCs/>
        </w:rPr>
        <w:t>1000</w:t>
      </w:r>
      <w:r w:rsidRPr="000B5182">
        <w:rPr>
          <w:rFonts w:ascii="Arial" w:eastAsia="宋体" w:hAnsi="Arial" w:cs="Arial"/>
          <w:bCs/>
          <w:iCs/>
        </w:rPr>
        <w:t>万瑞郎</w:t>
      </w:r>
      <w:r w:rsidR="00401FBC" w:rsidRPr="000B5182">
        <w:rPr>
          <w:rFonts w:ascii="Arial" w:eastAsia="宋体" w:hAnsi="Arial" w:cs="Arial"/>
          <w:bCs/>
          <w:iCs/>
        </w:rPr>
        <w:t>（约</w:t>
      </w:r>
      <w:r w:rsidR="004B3686" w:rsidRPr="000B5182">
        <w:rPr>
          <w:rFonts w:ascii="Arial" w:eastAsia="宋体" w:hAnsi="Arial" w:cs="Arial"/>
          <w:bCs/>
          <w:iCs/>
        </w:rPr>
        <w:t>人民币</w:t>
      </w:r>
      <w:r w:rsidR="00401FBC" w:rsidRPr="000B5182">
        <w:rPr>
          <w:rFonts w:ascii="Arial" w:eastAsia="宋体" w:hAnsi="Arial" w:cs="Arial"/>
          <w:bCs/>
          <w:iCs/>
        </w:rPr>
        <w:t>7114</w:t>
      </w:r>
      <w:r w:rsidR="00401FBC" w:rsidRPr="000B5182">
        <w:rPr>
          <w:rFonts w:ascii="Arial" w:eastAsia="宋体" w:hAnsi="Arial" w:cs="Arial"/>
          <w:bCs/>
          <w:iCs/>
        </w:rPr>
        <w:t>万）</w:t>
      </w:r>
      <w:r w:rsidR="00FB775A">
        <w:rPr>
          <w:rFonts w:ascii="Arial" w:eastAsia="宋体" w:hAnsi="Arial" w:cs="Arial" w:hint="eastAsia"/>
          <w:bCs/>
          <w:iCs/>
        </w:rPr>
        <w:t>。它已</w:t>
      </w:r>
      <w:r w:rsidRPr="000B5182">
        <w:rPr>
          <w:rFonts w:ascii="Arial" w:eastAsia="宋体" w:hAnsi="Arial" w:cs="Arial"/>
          <w:bCs/>
          <w:iCs/>
        </w:rPr>
        <w:t>在香港设立了办事处，并计划将业务扩展到中国</w:t>
      </w:r>
      <w:r w:rsidR="00401FBC" w:rsidRPr="000B5182">
        <w:rPr>
          <w:rFonts w:ascii="Arial" w:eastAsia="宋体" w:hAnsi="Arial" w:cs="Arial"/>
          <w:bCs/>
          <w:iCs/>
        </w:rPr>
        <w:t>大陆。接下来</w:t>
      </w:r>
      <w:r w:rsidR="00401FBC" w:rsidRPr="000B5182">
        <w:rPr>
          <w:rFonts w:ascii="Arial" w:eastAsia="宋体" w:hAnsi="Arial" w:cs="Arial"/>
          <w:bCs/>
          <w:iCs/>
        </w:rPr>
        <w:t>Ava Women</w:t>
      </w:r>
      <w:r w:rsidRPr="000B5182">
        <w:rPr>
          <w:rFonts w:ascii="Arial" w:eastAsia="宋体" w:hAnsi="Arial" w:cs="Arial"/>
          <w:bCs/>
          <w:iCs/>
        </w:rPr>
        <w:t>的注意力</w:t>
      </w:r>
      <w:r w:rsidR="00401FBC" w:rsidRPr="000B5182">
        <w:rPr>
          <w:rFonts w:ascii="Arial" w:eastAsia="宋体" w:hAnsi="Arial" w:cs="Arial"/>
          <w:bCs/>
          <w:iCs/>
        </w:rPr>
        <w:t>将放到</w:t>
      </w:r>
      <w:r w:rsidRPr="000B5182">
        <w:rPr>
          <w:rFonts w:ascii="Arial" w:eastAsia="宋体" w:hAnsi="Arial" w:cs="Arial"/>
          <w:bCs/>
          <w:iCs/>
        </w:rPr>
        <w:t>更大程度地衡量女性健康上。</w:t>
      </w:r>
    </w:p>
    <w:p w14:paraId="7B034391" w14:textId="6EDF9B16" w:rsidR="006C1664" w:rsidRPr="000B5182" w:rsidRDefault="006C1664" w:rsidP="000B5182">
      <w:pPr>
        <w:snapToGrid w:val="0"/>
        <w:spacing w:line="80" w:lineRule="atLeast"/>
        <w:rPr>
          <w:rFonts w:ascii="Arial" w:eastAsia="宋体" w:hAnsi="Arial" w:cs="Arial"/>
          <w:bCs/>
          <w:iCs/>
        </w:rPr>
      </w:pPr>
    </w:p>
    <w:p w14:paraId="0B692D7A" w14:textId="4BB9CB31" w:rsidR="00BA7D40" w:rsidRPr="000B5182" w:rsidRDefault="00E76384" w:rsidP="000B5182">
      <w:pPr>
        <w:snapToGrid w:val="0"/>
        <w:spacing w:line="80" w:lineRule="atLeast"/>
        <w:rPr>
          <w:rFonts w:ascii="Arial" w:eastAsia="宋体" w:hAnsi="Arial" w:cs="Arial"/>
          <w:b/>
          <w:bCs/>
          <w:iCs/>
        </w:rPr>
      </w:pPr>
      <w:r w:rsidRPr="000B5182">
        <w:rPr>
          <w:rFonts w:ascii="Arial" w:eastAsia="宋体" w:hAnsi="Arial" w:cs="Arial"/>
          <w:b/>
          <w:bCs/>
          <w:iCs/>
        </w:rPr>
        <w:t>生物科技领先互联网科技</w:t>
      </w:r>
    </w:p>
    <w:p w14:paraId="1DCF2B55" w14:textId="77777777" w:rsidR="00B12838" w:rsidRPr="000B5182" w:rsidRDefault="00B12838" w:rsidP="000B5182">
      <w:pPr>
        <w:snapToGrid w:val="0"/>
        <w:spacing w:line="80" w:lineRule="atLeast"/>
        <w:rPr>
          <w:rFonts w:ascii="Arial" w:eastAsia="宋体" w:hAnsi="Arial" w:cs="Arial"/>
          <w:b/>
          <w:iCs/>
        </w:rPr>
      </w:pPr>
    </w:p>
    <w:p w14:paraId="4FB48B56" w14:textId="011AFBE7" w:rsidR="00B30D9F" w:rsidRPr="000B5182" w:rsidRDefault="00E41573" w:rsidP="000B5182">
      <w:pPr>
        <w:snapToGrid w:val="0"/>
        <w:spacing w:line="80" w:lineRule="atLeast"/>
        <w:rPr>
          <w:rFonts w:ascii="Arial" w:eastAsia="宋体" w:hAnsi="Arial" w:cs="Arial"/>
          <w:bCs/>
          <w:iCs/>
        </w:rPr>
      </w:pPr>
      <w:r w:rsidRPr="000B5182">
        <w:rPr>
          <w:rFonts w:ascii="Arial" w:eastAsia="宋体" w:hAnsi="Arial" w:cs="Arial"/>
          <w:bCs/>
          <w:iCs/>
        </w:rPr>
        <w:t>百强企业中，</w:t>
      </w:r>
      <w:r w:rsidRPr="000B5182">
        <w:rPr>
          <w:rFonts w:ascii="Arial" w:eastAsia="宋体" w:hAnsi="Arial" w:cs="Arial"/>
          <w:bCs/>
          <w:iCs/>
        </w:rPr>
        <w:t>20</w:t>
      </w:r>
      <w:r w:rsidRPr="000B5182">
        <w:rPr>
          <w:rFonts w:ascii="Arial" w:eastAsia="宋体" w:hAnsi="Arial" w:cs="Arial"/>
          <w:bCs/>
          <w:iCs/>
        </w:rPr>
        <w:t>家为生物科技企业，</w:t>
      </w:r>
      <w:r w:rsidRPr="000B5182">
        <w:rPr>
          <w:rFonts w:ascii="Arial" w:eastAsia="宋体" w:hAnsi="Arial" w:cs="Arial"/>
          <w:bCs/>
          <w:iCs/>
        </w:rPr>
        <w:t>14</w:t>
      </w:r>
      <w:r w:rsidRPr="000B5182">
        <w:rPr>
          <w:rFonts w:ascii="Arial" w:eastAsia="宋体" w:hAnsi="Arial" w:cs="Arial"/>
          <w:bCs/>
          <w:iCs/>
        </w:rPr>
        <w:t>家为互联网企业，</w:t>
      </w:r>
      <w:r w:rsidRPr="000B5182">
        <w:rPr>
          <w:rFonts w:ascii="Arial" w:eastAsia="宋体" w:hAnsi="Arial" w:cs="Arial"/>
          <w:bCs/>
          <w:iCs/>
        </w:rPr>
        <w:t>13</w:t>
      </w:r>
      <w:r w:rsidRPr="000B5182">
        <w:rPr>
          <w:rFonts w:ascii="Arial" w:eastAsia="宋体" w:hAnsi="Arial" w:cs="Arial"/>
          <w:bCs/>
          <w:iCs/>
        </w:rPr>
        <w:t>家为工程类企业，</w:t>
      </w:r>
      <w:r w:rsidRPr="000B5182">
        <w:rPr>
          <w:rFonts w:ascii="Arial" w:eastAsia="宋体" w:hAnsi="Arial" w:cs="Arial"/>
          <w:bCs/>
          <w:iCs/>
        </w:rPr>
        <w:t>13</w:t>
      </w:r>
      <w:r w:rsidRPr="000B5182">
        <w:rPr>
          <w:rFonts w:ascii="Arial" w:eastAsia="宋体" w:hAnsi="Arial" w:cs="Arial"/>
          <w:bCs/>
          <w:iCs/>
        </w:rPr>
        <w:t>家为软件企业，</w:t>
      </w:r>
      <w:r w:rsidRPr="000B5182">
        <w:rPr>
          <w:rFonts w:ascii="Arial" w:eastAsia="宋体" w:hAnsi="Arial" w:cs="Arial"/>
          <w:bCs/>
          <w:iCs/>
        </w:rPr>
        <w:t>12</w:t>
      </w:r>
      <w:r w:rsidRPr="000B5182">
        <w:rPr>
          <w:rFonts w:ascii="Arial" w:eastAsia="宋体" w:hAnsi="Arial" w:cs="Arial"/>
          <w:bCs/>
          <w:iCs/>
        </w:rPr>
        <w:t>家为金融科技企业。</w:t>
      </w:r>
      <w:r w:rsidR="00B30D9F" w:rsidRPr="000B5182">
        <w:rPr>
          <w:rFonts w:ascii="Arial" w:eastAsia="宋体" w:hAnsi="Arial" w:cs="Arial"/>
          <w:bCs/>
          <w:iCs/>
        </w:rPr>
        <w:t>百强企业中有三分之一的企业正在致力于商业和社会层面的数字化转型，不到三分之一的</w:t>
      </w:r>
      <w:r w:rsidR="00FB775A">
        <w:rPr>
          <w:rFonts w:ascii="Arial" w:eastAsia="宋体" w:hAnsi="Arial" w:cs="Arial" w:hint="eastAsia"/>
          <w:bCs/>
          <w:iCs/>
        </w:rPr>
        <w:t>致力于</w:t>
      </w:r>
      <w:r w:rsidR="00FB775A">
        <w:rPr>
          <w:rFonts w:ascii="Arial" w:eastAsia="宋体" w:hAnsi="Arial" w:cs="Arial"/>
          <w:bCs/>
          <w:iCs/>
        </w:rPr>
        <w:t>开发新药物</w:t>
      </w:r>
      <w:r w:rsidR="00FB775A">
        <w:rPr>
          <w:rFonts w:ascii="Arial" w:eastAsia="宋体" w:hAnsi="Arial" w:cs="Arial" w:hint="eastAsia"/>
          <w:bCs/>
          <w:iCs/>
        </w:rPr>
        <w:t>、</w:t>
      </w:r>
      <w:r w:rsidR="00B30D9F" w:rsidRPr="000B5182">
        <w:rPr>
          <w:rFonts w:ascii="Arial" w:eastAsia="宋体" w:hAnsi="Arial" w:cs="Arial"/>
          <w:bCs/>
          <w:iCs/>
        </w:rPr>
        <w:t>诊断方法和医疗设备。</w:t>
      </w:r>
      <w:r w:rsidR="00B30D9F" w:rsidRPr="000B5182">
        <w:rPr>
          <w:rFonts w:ascii="Arial" w:eastAsia="宋体" w:hAnsi="Arial" w:cs="Arial"/>
          <w:bCs/>
          <w:iCs/>
        </w:rPr>
        <w:t xml:space="preserve"> </w:t>
      </w:r>
    </w:p>
    <w:p w14:paraId="416BF848" w14:textId="77777777" w:rsidR="00BA7D40" w:rsidRPr="000B5182" w:rsidRDefault="00BA7D40" w:rsidP="000B5182">
      <w:pPr>
        <w:snapToGrid w:val="0"/>
        <w:spacing w:line="80" w:lineRule="atLeast"/>
        <w:rPr>
          <w:rFonts w:ascii="Arial" w:eastAsia="宋体" w:hAnsi="Arial" w:cs="Arial"/>
          <w:bCs/>
          <w:iCs/>
        </w:rPr>
      </w:pPr>
    </w:p>
    <w:p w14:paraId="19246DBB" w14:textId="000BC2A9" w:rsidR="002836A0" w:rsidRPr="000B5182" w:rsidRDefault="002836A0" w:rsidP="000B5182">
      <w:pPr>
        <w:snapToGrid w:val="0"/>
        <w:spacing w:line="80" w:lineRule="atLeast"/>
        <w:jc w:val="center"/>
        <w:rPr>
          <w:rFonts w:ascii="Arial" w:eastAsia="宋体" w:hAnsi="Arial" w:cs="Arial"/>
          <w:bCs/>
          <w:iCs/>
        </w:rPr>
      </w:pPr>
      <w:r w:rsidRPr="000B5182">
        <w:rPr>
          <w:rFonts w:ascii="Arial" w:eastAsia="宋体" w:hAnsi="Arial" w:cs="Arial"/>
          <w:bCs/>
          <w:iCs/>
          <w:noProof/>
        </w:rPr>
        <w:drawing>
          <wp:inline distT="0" distB="0" distL="0" distR="0" wp14:anchorId="77EAEACD" wp14:editId="0A3EB8E1">
            <wp:extent cx="1336431" cy="176327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3822" cy="1773028"/>
                    </a:xfrm>
                    <a:prstGeom prst="rect">
                      <a:avLst/>
                    </a:prstGeom>
                  </pic:spPr>
                </pic:pic>
              </a:graphicData>
            </a:graphic>
          </wp:inline>
        </w:drawing>
      </w:r>
      <w:r w:rsidRPr="000B5182">
        <w:rPr>
          <w:rFonts w:ascii="Arial" w:eastAsia="宋体" w:hAnsi="Arial" w:cs="Arial"/>
          <w:bCs/>
          <w:iCs/>
        </w:rPr>
        <w:br/>
      </w:r>
    </w:p>
    <w:p w14:paraId="2B9CA4DF" w14:textId="6B6466FA" w:rsidR="006E15CC" w:rsidRPr="000B5182" w:rsidRDefault="006E15CC" w:rsidP="000B5182">
      <w:pPr>
        <w:snapToGrid w:val="0"/>
        <w:spacing w:line="80" w:lineRule="atLeast"/>
        <w:rPr>
          <w:rFonts w:ascii="Arial" w:eastAsia="宋体" w:hAnsi="Arial" w:cs="Arial"/>
          <w:bCs/>
          <w:iCs/>
        </w:rPr>
      </w:pPr>
    </w:p>
    <w:p w14:paraId="33277DCA" w14:textId="10823B3C" w:rsidR="000940C7" w:rsidRPr="000B5182" w:rsidRDefault="008F75AB" w:rsidP="000B5182">
      <w:pPr>
        <w:snapToGrid w:val="0"/>
        <w:spacing w:line="80" w:lineRule="atLeast"/>
        <w:rPr>
          <w:rFonts w:ascii="Arial" w:eastAsia="宋体" w:hAnsi="Arial" w:cs="Arial"/>
          <w:bCs/>
          <w:iCs/>
        </w:rPr>
      </w:pPr>
      <w:r w:rsidRPr="000B5182">
        <w:rPr>
          <w:rFonts w:ascii="Arial" w:eastAsia="宋体" w:hAnsi="Arial" w:cs="Arial"/>
          <w:b/>
          <w:bCs/>
          <w:iCs/>
        </w:rPr>
        <w:t>来自国际投资者的兴趣</w:t>
      </w:r>
      <w:r w:rsidR="00DA13B6" w:rsidRPr="000B5182">
        <w:rPr>
          <w:rFonts w:ascii="Arial" w:eastAsia="宋体" w:hAnsi="Arial" w:cs="Arial"/>
          <w:bCs/>
          <w:iCs/>
        </w:rPr>
        <w:br/>
        <w:t> </w:t>
      </w:r>
    </w:p>
    <w:p w14:paraId="53B25701" w14:textId="3369A92C" w:rsidR="00B30D9F" w:rsidRPr="000B5182" w:rsidRDefault="00B30D9F" w:rsidP="000B5182">
      <w:pPr>
        <w:snapToGrid w:val="0"/>
        <w:spacing w:line="80" w:lineRule="atLeast"/>
        <w:rPr>
          <w:rFonts w:ascii="Arial" w:eastAsia="宋体" w:hAnsi="Arial" w:cs="Arial"/>
          <w:bCs/>
          <w:iCs/>
        </w:rPr>
      </w:pPr>
      <w:r w:rsidRPr="000B5182">
        <w:rPr>
          <w:rFonts w:ascii="Arial" w:eastAsia="宋体" w:hAnsi="Arial" w:cs="Arial"/>
          <w:bCs/>
          <w:iCs/>
        </w:rPr>
        <w:t>国际投资者对瑞士的初创企业越来越感兴趣，自</w:t>
      </w:r>
      <w:r w:rsidR="008F75AB" w:rsidRPr="000B5182">
        <w:rPr>
          <w:rFonts w:ascii="Arial" w:eastAsia="宋体" w:hAnsi="Arial" w:cs="Arial"/>
          <w:bCs/>
          <w:iCs/>
        </w:rPr>
        <w:t>2011</w:t>
      </w:r>
      <w:r w:rsidRPr="000B5182">
        <w:rPr>
          <w:rFonts w:ascii="Arial" w:eastAsia="宋体" w:hAnsi="Arial" w:cs="Arial"/>
          <w:bCs/>
          <w:iCs/>
        </w:rPr>
        <w:t>年以来，已有</w:t>
      </w:r>
      <w:r w:rsidRPr="000B5182">
        <w:rPr>
          <w:rFonts w:ascii="Arial" w:eastAsia="宋体" w:hAnsi="Arial" w:cs="Arial"/>
          <w:bCs/>
          <w:iCs/>
        </w:rPr>
        <w:t>397</w:t>
      </w:r>
      <w:r w:rsidRPr="000B5182">
        <w:rPr>
          <w:rFonts w:ascii="Arial" w:eastAsia="宋体" w:hAnsi="Arial" w:cs="Arial"/>
          <w:bCs/>
          <w:iCs/>
        </w:rPr>
        <w:t>家初创企业进入到</w:t>
      </w:r>
      <w:r w:rsidR="008F75AB" w:rsidRPr="000B5182">
        <w:rPr>
          <w:rFonts w:ascii="Arial" w:eastAsia="宋体" w:hAnsi="Arial" w:cs="Arial"/>
          <w:bCs/>
          <w:iCs/>
        </w:rPr>
        <w:t>瑞士</w:t>
      </w:r>
      <w:r w:rsidR="007E3D3A">
        <w:rPr>
          <w:rFonts w:ascii="Arial" w:eastAsia="宋体" w:hAnsi="Arial" w:cs="Arial"/>
          <w:bCs/>
          <w:iCs/>
        </w:rPr>
        <w:t>百强初创企业名单。到目前为止，这些初创企业已吸引</w:t>
      </w:r>
      <w:r w:rsidRPr="000B5182">
        <w:rPr>
          <w:rFonts w:ascii="Arial" w:eastAsia="宋体" w:hAnsi="Arial" w:cs="Arial"/>
          <w:bCs/>
          <w:iCs/>
        </w:rPr>
        <w:t>近</w:t>
      </w:r>
      <w:r w:rsidRPr="000B5182">
        <w:rPr>
          <w:rFonts w:ascii="Arial" w:eastAsia="宋体" w:hAnsi="Arial" w:cs="Arial"/>
          <w:bCs/>
          <w:iCs/>
        </w:rPr>
        <w:t>43</w:t>
      </w:r>
      <w:r w:rsidRPr="000B5182">
        <w:rPr>
          <w:rFonts w:ascii="Arial" w:eastAsia="宋体" w:hAnsi="Arial" w:cs="Arial"/>
          <w:bCs/>
          <w:iCs/>
        </w:rPr>
        <w:t>亿</w:t>
      </w:r>
      <w:r w:rsidR="008F75AB" w:rsidRPr="000B5182">
        <w:rPr>
          <w:rFonts w:ascii="Arial" w:eastAsia="宋体" w:hAnsi="Arial" w:cs="Arial"/>
          <w:bCs/>
          <w:iCs/>
        </w:rPr>
        <w:t>瑞郎（约</w:t>
      </w:r>
      <w:r w:rsidR="000979DE" w:rsidRPr="000B5182">
        <w:rPr>
          <w:rFonts w:ascii="Arial" w:eastAsia="宋体" w:hAnsi="Arial" w:cs="Arial"/>
          <w:bCs/>
          <w:iCs/>
        </w:rPr>
        <w:t>人民币</w:t>
      </w:r>
      <w:r w:rsidR="008F75AB" w:rsidRPr="000B5182">
        <w:rPr>
          <w:rFonts w:ascii="Arial" w:eastAsia="宋体" w:hAnsi="Arial" w:cs="Arial"/>
          <w:bCs/>
          <w:iCs/>
        </w:rPr>
        <w:t>306</w:t>
      </w:r>
      <w:r w:rsidR="008F75AB" w:rsidRPr="000B5182">
        <w:rPr>
          <w:rFonts w:ascii="Arial" w:eastAsia="宋体" w:hAnsi="Arial" w:cs="Arial"/>
          <w:bCs/>
          <w:iCs/>
        </w:rPr>
        <w:t>亿）</w:t>
      </w:r>
      <w:r w:rsidRPr="000B5182">
        <w:rPr>
          <w:rFonts w:ascii="Arial" w:eastAsia="宋体" w:hAnsi="Arial" w:cs="Arial"/>
          <w:bCs/>
          <w:iCs/>
        </w:rPr>
        <w:t>的投资，平均每个初创企业</w:t>
      </w:r>
      <w:r w:rsidRPr="000B5182">
        <w:rPr>
          <w:rFonts w:ascii="Arial" w:eastAsia="宋体" w:hAnsi="Arial" w:cs="Arial"/>
          <w:bCs/>
          <w:iCs/>
        </w:rPr>
        <w:t>1100</w:t>
      </w:r>
      <w:r w:rsidRPr="000B5182">
        <w:rPr>
          <w:rFonts w:ascii="Arial" w:eastAsia="宋体" w:hAnsi="Arial" w:cs="Arial"/>
          <w:bCs/>
          <w:iCs/>
        </w:rPr>
        <w:t>万</w:t>
      </w:r>
      <w:r w:rsidR="000979DE" w:rsidRPr="000B5182">
        <w:rPr>
          <w:rFonts w:ascii="Arial" w:eastAsia="宋体" w:hAnsi="Arial" w:cs="Arial"/>
          <w:bCs/>
          <w:iCs/>
        </w:rPr>
        <w:t>瑞郎（约人民币</w:t>
      </w:r>
      <w:r w:rsidR="000979DE" w:rsidRPr="000B5182">
        <w:rPr>
          <w:rFonts w:ascii="Arial" w:eastAsia="宋体" w:hAnsi="Arial" w:cs="Arial"/>
          <w:bCs/>
          <w:iCs/>
        </w:rPr>
        <w:t>7825</w:t>
      </w:r>
      <w:r w:rsidR="000979DE" w:rsidRPr="000B5182">
        <w:rPr>
          <w:rFonts w:ascii="Arial" w:eastAsia="宋体" w:hAnsi="Arial" w:cs="Arial"/>
          <w:bCs/>
          <w:iCs/>
        </w:rPr>
        <w:t>万）</w:t>
      </w:r>
      <w:r w:rsidRPr="000B5182">
        <w:rPr>
          <w:rFonts w:ascii="Arial" w:eastAsia="宋体" w:hAnsi="Arial" w:cs="Arial"/>
          <w:bCs/>
          <w:iCs/>
        </w:rPr>
        <w:t>。在过去的一年中，</w:t>
      </w:r>
      <w:r w:rsidR="009F106C" w:rsidRPr="000B5182">
        <w:rPr>
          <w:rFonts w:ascii="Arial" w:eastAsia="宋体" w:hAnsi="Arial" w:cs="Arial"/>
          <w:bCs/>
          <w:iCs/>
        </w:rPr>
        <w:t>百强中</w:t>
      </w:r>
      <w:r w:rsidR="007E3D3A">
        <w:rPr>
          <w:rFonts w:ascii="Arial" w:eastAsia="宋体" w:hAnsi="Arial" w:cs="Arial" w:hint="eastAsia"/>
          <w:bCs/>
          <w:iCs/>
        </w:rPr>
        <w:t>的</w:t>
      </w:r>
      <w:r w:rsidR="009F106C" w:rsidRPr="000B5182">
        <w:rPr>
          <w:rFonts w:ascii="Arial" w:eastAsia="宋体" w:hAnsi="Arial" w:cs="Arial"/>
          <w:bCs/>
          <w:iCs/>
        </w:rPr>
        <w:t>许多企业在融资轮中已获得数千万瑞郎的投资，也有</w:t>
      </w:r>
      <w:r w:rsidRPr="000B5182">
        <w:rPr>
          <w:rFonts w:ascii="Arial" w:eastAsia="宋体" w:hAnsi="Arial" w:cs="Arial"/>
          <w:bCs/>
          <w:iCs/>
        </w:rPr>
        <w:t>像</w:t>
      </w:r>
      <w:r w:rsidR="009F106C" w:rsidRPr="000B5182">
        <w:rPr>
          <w:rFonts w:ascii="Arial" w:eastAsia="宋体" w:hAnsi="Arial" w:cs="Arial"/>
          <w:bCs/>
          <w:iCs/>
        </w:rPr>
        <w:t>今年排名第一的</w:t>
      </w:r>
      <w:proofErr w:type="spellStart"/>
      <w:r w:rsidRPr="000B5182">
        <w:rPr>
          <w:rFonts w:ascii="Arial" w:eastAsia="宋体" w:hAnsi="Arial" w:cs="Arial"/>
          <w:bCs/>
          <w:iCs/>
        </w:rPr>
        <w:t>Flyability</w:t>
      </w:r>
      <w:proofErr w:type="spellEnd"/>
      <w:r w:rsidR="009F106C" w:rsidRPr="000B5182">
        <w:rPr>
          <w:rFonts w:ascii="Arial" w:eastAsia="宋体" w:hAnsi="Arial" w:cs="Arial"/>
          <w:bCs/>
          <w:iCs/>
        </w:rPr>
        <w:t>一类的企业，它们在不断增长的全球</w:t>
      </w:r>
      <w:r w:rsidRPr="000B5182">
        <w:rPr>
          <w:rFonts w:ascii="Arial" w:eastAsia="宋体" w:hAnsi="Arial" w:cs="Arial"/>
          <w:bCs/>
          <w:iCs/>
        </w:rPr>
        <w:t>市场中</w:t>
      </w:r>
      <w:r w:rsidR="009F106C" w:rsidRPr="000B5182">
        <w:rPr>
          <w:rFonts w:ascii="Arial" w:eastAsia="宋体" w:hAnsi="Arial" w:cs="Arial"/>
          <w:bCs/>
          <w:iCs/>
        </w:rPr>
        <w:t>已成为各自领域的佼佼者</w:t>
      </w:r>
      <w:r w:rsidRPr="000B5182">
        <w:rPr>
          <w:rFonts w:ascii="Arial" w:eastAsia="宋体" w:hAnsi="Arial" w:cs="Arial"/>
          <w:bCs/>
          <w:iCs/>
        </w:rPr>
        <w:t>。</w:t>
      </w:r>
    </w:p>
    <w:p w14:paraId="52AFC006" w14:textId="77777777" w:rsidR="00A4638E" w:rsidRPr="000B5182" w:rsidRDefault="00A4638E" w:rsidP="000B5182">
      <w:pPr>
        <w:snapToGrid w:val="0"/>
        <w:spacing w:line="80" w:lineRule="atLeast"/>
        <w:rPr>
          <w:rFonts w:ascii="Arial" w:eastAsia="宋体" w:hAnsi="Arial" w:cs="Arial"/>
          <w:bCs/>
          <w:iCs/>
        </w:rPr>
      </w:pPr>
    </w:p>
    <w:p w14:paraId="4D2B48A1" w14:textId="14EEBA83" w:rsidR="00B30D9F" w:rsidRPr="000B5182" w:rsidRDefault="006468FD" w:rsidP="000B5182">
      <w:pPr>
        <w:snapToGrid w:val="0"/>
        <w:spacing w:line="80" w:lineRule="atLeast"/>
        <w:rPr>
          <w:rFonts w:ascii="Arial" w:eastAsia="宋体" w:hAnsi="Arial" w:cs="Arial"/>
          <w:bCs/>
          <w:iCs/>
        </w:rPr>
      </w:pPr>
      <w:proofErr w:type="spellStart"/>
      <w:r w:rsidRPr="000B5182">
        <w:rPr>
          <w:rFonts w:ascii="Arial" w:eastAsia="宋体" w:hAnsi="Arial" w:cs="Arial"/>
          <w:bCs/>
          <w:iCs/>
        </w:rPr>
        <w:t>Venturelab</w:t>
      </w:r>
      <w:proofErr w:type="spellEnd"/>
      <w:r w:rsidRPr="000B5182">
        <w:rPr>
          <w:rFonts w:ascii="Arial" w:eastAsia="宋体" w:hAnsi="Arial" w:cs="Arial"/>
          <w:bCs/>
          <w:iCs/>
        </w:rPr>
        <w:t>联合创始人兼执行合伙人</w:t>
      </w:r>
      <w:proofErr w:type="spellStart"/>
      <w:r w:rsidRPr="000B5182">
        <w:rPr>
          <w:rFonts w:ascii="Arial" w:eastAsia="宋体" w:hAnsi="Arial" w:cs="Arial"/>
          <w:bCs/>
          <w:iCs/>
        </w:rPr>
        <w:t>Jordi</w:t>
      </w:r>
      <w:proofErr w:type="spellEnd"/>
      <w:r w:rsidRPr="000B5182">
        <w:rPr>
          <w:rFonts w:ascii="Arial" w:eastAsia="宋体" w:hAnsi="Arial" w:cs="Arial"/>
          <w:bCs/>
          <w:iCs/>
        </w:rPr>
        <w:t xml:space="preserve"> Montserrat</w:t>
      </w:r>
      <w:r w:rsidRPr="000B5182">
        <w:rPr>
          <w:rFonts w:ascii="Arial" w:eastAsia="宋体" w:hAnsi="Arial" w:cs="Arial"/>
          <w:bCs/>
          <w:iCs/>
        </w:rPr>
        <w:t>表示：</w:t>
      </w:r>
      <w:r w:rsidRPr="000B5182">
        <w:rPr>
          <w:rFonts w:ascii="Arial" w:eastAsia="宋体" w:hAnsi="Arial" w:cs="Arial"/>
          <w:bCs/>
          <w:iCs/>
        </w:rPr>
        <w:t>“</w:t>
      </w:r>
      <w:r w:rsidRPr="000B5182">
        <w:rPr>
          <w:rFonts w:ascii="Arial" w:eastAsia="宋体" w:hAnsi="Arial" w:cs="Arial"/>
          <w:bCs/>
          <w:iCs/>
        </w:rPr>
        <w:t>瑞士百强初创企业</w:t>
      </w:r>
      <w:r w:rsidR="00B30D9F" w:rsidRPr="000B5182">
        <w:rPr>
          <w:rFonts w:ascii="Arial" w:eastAsia="宋体" w:hAnsi="Arial" w:cs="Arial"/>
          <w:bCs/>
          <w:iCs/>
        </w:rPr>
        <w:t>自</w:t>
      </w:r>
      <w:r w:rsidR="00B30D9F" w:rsidRPr="000B5182">
        <w:rPr>
          <w:rFonts w:ascii="Arial" w:eastAsia="宋体" w:hAnsi="Arial" w:cs="Arial"/>
          <w:bCs/>
          <w:iCs/>
        </w:rPr>
        <w:t>2011</w:t>
      </w:r>
      <w:r w:rsidR="00B30D9F" w:rsidRPr="000B5182">
        <w:rPr>
          <w:rFonts w:ascii="Arial" w:eastAsia="宋体" w:hAnsi="Arial" w:cs="Arial"/>
          <w:bCs/>
          <w:iCs/>
        </w:rPr>
        <w:t>年以来，初衷不变，坚持让投资者和人才猎头更容易发现初创企业这一瑞士的掘金队。从该杂志的中英文及国际版本不难发现，我们一直</w:t>
      </w:r>
      <w:r w:rsidR="00713983">
        <w:rPr>
          <w:rFonts w:ascii="Arial" w:eastAsia="宋体" w:hAnsi="Arial" w:cs="Arial" w:hint="eastAsia"/>
          <w:bCs/>
          <w:iCs/>
        </w:rPr>
        <w:t>在</w:t>
      </w:r>
      <w:r w:rsidR="00B30D9F" w:rsidRPr="000B5182">
        <w:rPr>
          <w:rFonts w:ascii="Arial" w:eastAsia="宋体" w:hAnsi="Arial" w:cs="Arial"/>
          <w:bCs/>
          <w:iCs/>
        </w:rPr>
        <w:t>用数据说话。</w:t>
      </w:r>
      <w:r w:rsidRPr="000B5182">
        <w:rPr>
          <w:rFonts w:ascii="Arial" w:eastAsia="宋体" w:hAnsi="Arial" w:cs="Arial"/>
          <w:bCs/>
          <w:iCs/>
        </w:rPr>
        <w:t>”</w:t>
      </w:r>
    </w:p>
    <w:p w14:paraId="3EF0CFE5" w14:textId="3764630D" w:rsidR="00D670D0" w:rsidRPr="000B5182" w:rsidRDefault="00D670D0" w:rsidP="000B5182">
      <w:pPr>
        <w:snapToGrid w:val="0"/>
        <w:spacing w:line="80" w:lineRule="atLeast"/>
        <w:rPr>
          <w:rFonts w:ascii="Arial" w:eastAsia="宋体" w:hAnsi="Arial" w:cs="Arial"/>
          <w:bCs/>
          <w:iCs/>
        </w:rPr>
      </w:pPr>
    </w:p>
    <w:p w14:paraId="2138C1EA" w14:textId="26EB0114" w:rsidR="00D670D0" w:rsidRPr="000B5182" w:rsidRDefault="00A2336C" w:rsidP="000B5182">
      <w:pPr>
        <w:snapToGrid w:val="0"/>
        <w:spacing w:line="80" w:lineRule="atLeast"/>
        <w:rPr>
          <w:rFonts w:ascii="Arial" w:eastAsia="宋体" w:hAnsi="Arial" w:cs="Arial"/>
          <w:b/>
          <w:iCs/>
        </w:rPr>
      </w:pPr>
      <w:r w:rsidRPr="000B5182">
        <w:rPr>
          <w:rFonts w:ascii="Arial" w:eastAsia="宋体" w:hAnsi="Arial" w:cs="Arial"/>
          <w:b/>
          <w:iCs/>
        </w:rPr>
        <w:t>瑞士初创企业在中国</w:t>
      </w:r>
    </w:p>
    <w:p w14:paraId="2849BABB" w14:textId="39870DD2" w:rsidR="00B30D9F" w:rsidRPr="000B5182" w:rsidRDefault="00B30D9F" w:rsidP="000B5182">
      <w:pPr>
        <w:snapToGrid w:val="0"/>
        <w:spacing w:line="80" w:lineRule="atLeast"/>
        <w:rPr>
          <w:rFonts w:ascii="Arial" w:eastAsia="宋体" w:hAnsi="Arial" w:cs="Arial"/>
          <w:bCs/>
          <w:iCs/>
        </w:rPr>
      </w:pPr>
      <w:r w:rsidRPr="000B5182">
        <w:rPr>
          <w:rFonts w:ascii="Arial" w:eastAsia="宋体" w:hAnsi="Arial" w:cs="Arial"/>
          <w:bCs/>
          <w:iCs/>
        </w:rPr>
        <w:t>对于瑞士的企业家来说，中国一直是值得开拓的重要市场。同时，瑞士在全球创新指数得分上名列前茅。创新是瑞士经济繁荣的巨大驱动力。瑞士联邦政府科技文化中心协助瑞</w:t>
      </w:r>
      <w:r w:rsidR="00072004" w:rsidRPr="000B5182">
        <w:rPr>
          <w:rFonts w:ascii="Arial" w:eastAsia="宋体" w:hAnsi="Arial" w:cs="Arial"/>
          <w:bCs/>
          <w:iCs/>
        </w:rPr>
        <w:t>士科创公司学习和融入中国本土创新和创业的环境，通过考察走访、</w:t>
      </w:r>
      <w:r w:rsidRPr="000B5182">
        <w:rPr>
          <w:rFonts w:ascii="Arial" w:eastAsia="宋体" w:hAnsi="Arial" w:cs="Arial"/>
          <w:bCs/>
          <w:iCs/>
        </w:rPr>
        <w:t>市场调研和与行业人士交流，将来自瑞士的高新技术和优质产品能更顺利地与中国本土合作嫁接；通过发起和组织各种创新活动、工作坊和</w:t>
      </w:r>
      <w:r w:rsidR="00713983">
        <w:rPr>
          <w:rFonts w:ascii="Arial" w:eastAsia="宋体" w:hAnsi="Arial" w:cs="Arial" w:hint="eastAsia"/>
          <w:bCs/>
          <w:iCs/>
        </w:rPr>
        <w:t>路演</w:t>
      </w:r>
      <w:r w:rsidRPr="000B5182">
        <w:rPr>
          <w:rFonts w:ascii="Arial" w:eastAsia="宋体" w:hAnsi="Arial" w:cs="Arial"/>
          <w:bCs/>
          <w:iCs/>
        </w:rPr>
        <w:t>项目，致力于促进中瑞两国在科技和创新项目上的沟通与合作。</w:t>
      </w:r>
    </w:p>
    <w:p w14:paraId="3C0B474C" w14:textId="77777777" w:rsidR="00AB5AC2" w:rsidRPr="000B5182" w:rsidRDefault="00AB5AC2" w:rsidP="000B5182">
      <w:pPr>
        <w:snapToGrid w:val="0"/>
        <w:spacing w:line="80" w:lineRule="atLeast"/>
        <w:rPr>
          <w:rFonts w:ascii="Arial" w:eastAsia="宋体" w:hAnsi="Arial" w:cs="Arial"/>
          <w:bCs/>
          <w:iCs/>
        </w:rPr>
      </w:pPr>
    </w:p>
    <w:p w14:paraId="51967EE4" w14:textId="65A15EBC" w:rsidR="00B30D9F" w:rsidRPr="000B5182" w:rsidRDefault="00072004" w:rsidP="000B5182">
      <w:pPr>
        <w:snapToGrid w:val="0"/>
        <w:spacing w:line="80" w:lineRule="atLeast"/>
        <w:rPr>
          <w:rFonts w:ascii="Arial" w:eastAsia="宋体" w:hAnsi="Arial" w:cs="Arial"/>
          <w:bCs/>
          <w:iCs/>
        </w:rPr>
      </w:pPr>
      <w:r w:rsidRPr="000B5182">
        <w:rPr>
          <w:rFonts w:ascii="Arial" w:eastAsia="宋体" w:hAnsi="Arial" w:cs="Arial"/>
          <w:bCs/>
          <w:iCs/>
        </w:rPr>
        <w:t>瑞士科技文化中心科学领事兼</w:t>
      </w:r>
      <w:r w:rsidRPr="000B5182">
        <w:rPr>
          <w:rFonts w:ascii="Arial" w:eastAsia="宋体" w:hAnsi="Arial" w:cs="Arial"/>
          <w:bCs/>
          <w:iCs/>
        </w:rPr>
        <w:t>CEO</w:t>
      </w:r>
      <w:r w:rsidRPr="000B5182">
        <w:rPr>
          <w:rFonts w:ascii="Arial" w:eastAsia="宋体" w:hAnsi="Arial" w:cs="Arial"/>
          <w:bCs/>
          <w:iCs/>
        </w:rPr>
        <w:t>孟善能博士（</w:t>
      </w:r>
      <w:r w:rsidRPr="000B5182">
        <w:rPr>
          <w:rFonts w:ascii="Arial" w:eastAsia="宋体" w:hAnsi="Arial" w:cs="Arial"/>
          <w:bCs/>
          <w:iCs/>
        </w:rPr>
        <w:t xml:space="preserve">Dr. Felix </w:t>
      </w:r>
      <w:proofErr w:type="spellStart"/>
      <w:r w:rsidRPr="000B5182">
        <w:rPr>
          <w:rFonts w:ascii="Arial" w:eastAsia="宋体" w:hAnsi="Arial" w:cs="Arial"/>
          <w:bCs/>
          <w:iCs/>
        </w:rPr>
        <w:t>Moesner</w:t>
      </w:r>
      <w:proofErr w:type="spellEnd"/>
      <w:r w:rsidRPr="000B5182">
        <w:rPr>
          <w:rFonts w:ascii="Arial" w:eastAsia="宋体" w:hAnsi="Arial" w:cs="Arial"/>
          <w:bCs/>
          <w:iCs/>
        </w:rPr>
        <w:t>）表示：</w:t>
      </w:r>
      <w:r w:rsidRPr="000B5182">
        <w:rPr>
          <w:rFonts w:ascii="Arial" w:eastAsia="宋体" w:hAnsi="Arial" w:cs="Arial"/>
          <w:bCs/>
          <w:iCs/>
        </w:rPr>
        <w:t>“</w:t>
      </w:r>
      <w:r w:rsidR="00114A9B" w:rsidRPr="000B5182">
        <w:rPr>
          <w:rFonts w:ascii="Arial" w:eastAsia="宋体" w:hAnsi="Arial" w:cs="Arial"/>
          <w:bCs/>
          <w:iCs/>
        </w:rPr>
        <w:t>我们一直在</w:t>
      </w:r>
      <w:r w:rsidR="00B30D9F" w:rsidRPr="000B5182">
        <w:rPr>
          <w:rFonts w:ascii="Arial" w:eastAsia="宋体" w:hAnsi="Arial" w:cs="Arial"/>
          <w:bCs/>
          <w:iCs/>
        </w:rPr>
        <w:t>帮助更多的瑞士创新者和企业家在中国寻找合作、资金或新想法。我们与</w:t>
      </w:r>
      <w:proofErr w:type="spellStart"/>
      <w:r w:rsidR="00114A9B" w:rsidRPr="000B5182">
        <w:rPr>
          <w:rFonts w:ascii="Arial" w:eastAsia="宋体" w:hAnsi="Arial" w:cs="Arial"/>
          <w:bCs/>
          <w:iCs/>
        </w:rPr>
        <w:t>Venturelab</w:t>
      </w:r>
      <w:proofErr w:type="spellEnd"/>
      <w:r w:rsidR="00B30D9F" w:rsidRPr="000B5182">
        <w:rPr>
          <w:rFonts w:ascii="Arial" w:eastAsia="宋体" w:hAnsi="Arial" w:cs="Arial"/>
          <w:bCs/>
          <w:iCs/>
        </w:rPr>
        <w:t>合作的</w:t>
      </w:r>
      <w:r w:rsidR="00713983">
        <w:rPr>
          <w:rFonts w:ascii="Arial" w:eastAsia="宋体" w:hAnsi="Arial" w:cs="Arial" w:hint="eastAsia"/>
          <w:bCs/>
          <w:iCs/>
        </w:rPr>
        <w:t>‘</w:t>
      </w:r>
      <w:r w:rsidR="00114A9B" w:rsidRPr="000B5182">
        <w:rPr>
          <w:rFonts w:ascii="Arial" w:eastAsia="宋体" w:hAnsi="Arial" w:cs="Arial"/>
          <w:bCs/>
          <w:iCs/>
        </w:rPr>
        <w:t>Venture Leaders</w:t>
      </w:r>
      <w:r w:rsidR="00114A9B" w:rsidRPr="000B5182">
        <w:rPr>
          <w:rFonts w:ascii="Arial" w:eastAsia="宋体" w:hAnsi="Arial" w:cs="Arial"/>
          <w:bCs/>
          <w:iCs/>
        </w:rPr>
        <w:t>中国路演</w:t>
      </w:r>
      <w:r w:rsidR="00713983">
        <w:rPr>
          <w:rFonts w:ascii="Arial" w:eastAsia="宋体" w:hAnsi="Arial" w:cs="Arial" w:hint="eastAsia"/>
          <w:bCs/>
          <w:iCs/>
        </w:rPr>
        <w:t>’</w:t>
      </w:r>
      <w:r w:rsidR="00B30D9F" w:rsidRPr="000B5182">
        <w:rPr>
          <w:rFonts w:ascii="Arial" w:eastAsia="宋体" w:hAnsi="Arial" w:cs="Arial"/>
          <w:bCs/>
          <w:iCs/>
        </w:rPr>
        <w:t>项目</w:t>
      </w:r>
      <w:r w:rsidR="00114A9B" w:rsidRPr="000B5182">
        <w:rPr>
          <w:rFonts w:ascii="Arial" w:eastAsia="宋体" w:hAnsi="Arial" w:cs="Arial"/>
          <w:bCs/>
          <w:iCs/>
        </w:rPr>
        <w:t>也</w:t>
      </w:r>
      <w:r w:rsidR="00B30D9F" w:rsidRPr="000B5182">
        <w:rPr>
          <w:rFonts w:ascii="Arial" w:eastAsia="宋体" w:hAnsi="Arial" w:cs="Arial"/>
          <w:bCs/>
          <w:iCs/>
        </w:rPr>
        <w:t>成功</w:t>
      </w:r>
      <w:r w:rsidR="00114A9B" w:rsidRPr="000B5182">
        <w:rPr>
          <w:rFonts w:ascii="Arial" w:eastAsia="宋体" w:hAnsi="Arial" w:cs="Arial"/>
          <w:bCs/>
          <w:iCs/>
        </w:rPr>
        <w:t>帮助</w:t>
      </w:r>
      <w:r w:rsidR="00B30D9F" w:rsidRPr="000B5182">
        <w:rPr>
          <w:rFonts w:ascii="Arial" w:eastAsia="宋体" w:hAnsi="Arial" w:cs="Arial"/>
          <w:bCs/>
          <w:iCs/>
        </w:rPr>
        <w:t>实现该目标</w:t>
      </w:r>
      <w:r w:rsidR="00114A9B" w:rsidRPr="000B5182">
        <w:rPr>
          <w:rFonts w:ascii="Arial" w:eastAsia="宋体" w:hAnsi="Arial" w:cs="Arial"/>
          <w:bCs/>
          <w:iCs/>
        </w:rPr>
        <w:t>。</w:t>
      </w:r>
      <w:r w:rsidR="00B30D9F" w:rsidRPr="000B5182">
        <w:rPr>
          <w:rFonts w:ascii="Arial" w:eastAsia="宋体" w:hAnsi="Arial" w:cs="Arial"/>
          <w:bCs/>
          <w:iCs/>
        </w:rPr>
        <w:t>很多</w:t>
      </w:r>
      <w:r w:rsidR="00114A9B" w:rsidRPr="000B5182">
        <w:rPr>
          <w:rFonts w:ascii="Arial" w:eastAsia="宋体" w:hAnsi="Arial" w:cs="Arial"/>
          <w:bCs/>
          <w:iCs/>
        </w:rPr>
        <w:t>往届的参与企业都</w:t>
      </w:r>
      <w:r w:rsidR="00B30D9F" w:rsidRPr="000B5182">
        <w:rPr>
          <w:rFonts w:ascii="Arial" w:eastAsia="宋体" w:hAnsi="Arial" w:cs="Arial"/>
          <w:bCs/>
          <w:iCs/>
        </w:rPr>
        <w:t>入选了</w:t>
      </w:r>
      <w:r w:rsidR="00114A9B" w:rsidRPr="000B5182">
        <w:rPr>
          <w:rFonts w:ascii="Arial" w:eastAsia="宋体" w:hAnsi="Arial" w:cs="Arial"/>
          <w:bCs/>
          <w:iCs/>
        </w:rPr>
        <w:t>瑞士百强初创企业</w:t>
      </w:r>
      <w:r w:rsidR="00B30D9F" w:rsidRPr="000B5182">
        <w:rPr>
          <w:rFonts w:ascii="Arial" w:eastAsia="宋体" w:hAnsi="Arial" w:cs="Arial"/>
          <w:bCs/>
          <w:iCs/>
        </w:rPr>
        <w:t>，包括今年的冠军</w:t>
      </w:r>
      <w:proofErr w:type="spellStart"/>
      <w:r w:rsidR="00B30D9F" w:rsidRPr="000B5182">
        <w:rPr>
          <w:rFonts w:ascii="Arial" w:eastAsia="宋体" w:hAnsi="Arial" w:cs="Arial"/>
          <w:bCs/>
          <w:iCs/>
        </w:rPr>
        <w:t>Flyability</w:t>
      </w:r>
      <w:proofErr w:type="spellEnd"/>
      <w:r w:rsidR="00B30D9F" w:rsidRPr="000B5182">
        <w:rPr>
          <w:rFonts w:ascii="Arial" w:eastAsia="宋体" w:hAnsi="Arial" w:cs="Arial"/>
          <w:bCs/>
          <w:iCs/>
        </w:rPr>
        <w:t>。我们</w:t>
      </w:r>
      <w:r w:rsidR="00E743CE">
        <w:rPr>
          <w:rFonts w:ascii="Arial" w:eastAsia="宋体" w:hAnsi="Arial" w:cs="Arial"/>
          <w:bCs/>
          <w:iCs/>
        </w:rPr>
        <w:t>诚挚</w:t>
      </w:r>
      <w:r w:rsidR="00E743CE">
        <w:rPr>
          <w:rFonts w:ascii="Arial" w:eastAsia="宋体" w:hAnsi="Arial" w:cs="Arial" w:hint="eastAsia"/>
          <w:bCs/>
          <w:iCs/>
        </w:rPr>
        <w:t>地</w:t>
      </w:r>
      <w:r w:rsidR="00B30D9F" w:rsidRPr="000B5182">
        <w:rPr>
          <w:rFonts w:ascii="Arial" w:eastAsia="宋体" w:hAnsi="Arial" w:cs="Arial"/>
          <w:bCs/>
          <w:iCs/>
        </w:rPr>
        <w:t>邀请</w:t>
      </w:r>
      <w:r w:rsidR="00E743CE">
        <w:rPr>
          <w:rFonts w:ascii="Arial" w:eastAsia="宋体" w:hAnsi="Arial" w:cs="Arial" w:hint="eastAsia"/>
          <w:bCs/>
          <w:iCs/>
        </w:rPr>
        <w:t>您</w:t>
      </w:r>
      <w:r w:rsidR="00B30D9F" w:rsidRPr="000B5182">
        <w:rPr>
          <w:rFonts w:ascii="Arial" w:eastAsia="宋体" w:hAnsi="Arial" w:cs="Arial"/>
          <w:bCs/>
          <w:iCs/>
        </w:rPr>
        <w:t>，一起来探寻</w:t>
      </w:r>
      <w:r w:rsidR="00114A9B" w:rsidRPr="000B5182">
        <w:rPr>
          <w:rFonts w:ascii="Arial" w:eastAsia="宋体" w:hAnsi="Arial" w:cs="Arial"/>
          <w:bCs/>
          <w:iCs/>
        </w:rPr>
        <w:t>杂志中的</w:t>
      </w:r>
      <w:r w:rsidR="00B30D9F" w:rsidRPr="000B5182">
        <w:rPr>
          <w:rFonts w:ascii="Arial" w:eastAsia="宋体" w:hAnsi="Arial" w:cs="Arial"/>
          <w:bCs/>
          <w:iCs/>
        </w:rPr>
        <w:t>瑞士顶级初创企业。</w:t>
      </w:r>
      <w:r w:rsidR="00114A9B" w:rsidRPr="000B5182">
        <w:rPr>
          <w:rFonts w:ascii="Arial" w:eastAsia="宋体" w:hAnsi="Arial" w:cs="Arial"/>
          <w:bCs/>
          <w:iCs/>
        </w:rPr>
        <w:t>”</w:t>
      </w:r>
    </w:p>
    <w:p w14:paraId="0824BFF5" w14:textId="04E4C52B" w:rsidR="00E61DF1" w:rsidRPr="000B5182" w:rsidRDefault="00E61DF1" w:rsidP="000B5182">
      <w:pPr>
        <w:snapToGrid w:val="0"/>
        <w:spacing w:line="80" w:lineRule="atLeast"/>
        <w:rPr>
          <w:rFonts w:ascii="Arial" w:eastAsia="宋体" w:hAnsi="Arial" w:cs="Arial"/>
          <w:bCs/>
          <w:iCs/>
        </w:rPr>
      </w:pPr>
    </w:p>
    <w:p w14:paraId="7EE79440" w14:textId="401C58E6" w:rsidR="00B55AEE" w:rsidRPr="000B5182" w:rsidRDefault="00B55AEE" w:rsidP="000B5182">
      <w:pPr>
        <w:snapToGrid w:val="0"/>
        <w:spacing w:line="80" w:lineRule="atLeast"/>
        <w:rPr>
          <w:rFonts w:ascii="Arial" w:eastAsia="宋体" w:hAnsi="Arial" w:cs="Arial"/>
          <w:bCs/>
          <w:iCs/>
        </w:rPr>
      </w:pPr>
      <w:r w:rsidRPr="000B5182">
        <w:rPr>
          <w:rFonts w:ascii="Arial" w:eastAsia="宋体" w:hAnsi="Arial" w:cs="Arial"/>
          <w:bCs/>
          <w:iCs/>
        </w:rPr>
        <w:t>除前三强企业外，瑞士科技文化中心通过</w:t>
      </w:r>
      <w:r w:rsidRPr="000B5182">
        <w:rPr>
          <w:rFonts w:ascii="Arial" w:eastAsia="宋体" w:hAnsi="Arial" w:cs="Arial"/>
          <w:bCs/>
          <w:iCs/>
        </w:rPr>
        <w:t>“Venture Leaders</w:t>
      </w:r>
      <w:r w:rsidRPr="000B5182">
        <w:rPr>
          <w:rFonts w:ascii="Arial" w:eastAsia="宋体" w:hAnsi="Arial" w:cs="Arial"/>
          <w:bCs/>
          <w:iCs/>
        </w:rPr>
        <w:t>中国路演</w:t>
      </w:r>
      <w:r w:rsidRPr="000B5182">
        <w:rPr>
          <w:rFonts w:ascii="Arial" w:eastAsia="宋体" w:hAnsi="Arial" w:cs="Arial"/>
          <w:bCs/>
          <w:iCs/>
        </w:rPr>
        <w:t>”</w:t>
      </w:r>
      <w:r w:rsidRPr="000B5182">
        <w:rPr>
          <w:rFonts w:ascii="Arial" w:eastAsia="宋体" w:hAnsi="Arial" w:cs="Arial"/>
          <w:bCs/>
          <w:iCs/>
        </w:rPr>
        <w:t>、</w:t>
      </w:r>
      <w:r w:rsidRPr="000B5182">
        <w:rPr>
          <w:rFonts w:ascii="Arial" w:eastAsia="宋体" w:hAnsi="Arial" w:cs="Arial"/>
          <w:bCs/>
          <w:iCs/>
        </w:rPr>
        <w:t xml:space="preserve">“Venture Leaders </w:t>
      </w:r>
      <w:proofErr w:type="spellStart"/>
      <w:r w:rsidRPr="000B5182">
        <w:rPr>
          <w:rFonts w:ascii="Arial" w:eastAsia="宋体" w:hAnsi="Arial" w:cs="Arial"/>
          <w:bCs/>
          <w:iCs/>
        </w:rPr>
        <w:t>Fintech</w:t>
      </w:r>
      <w:proofErr w:type="spellEnd"/>
      <w:r w:rsidRPr="000B5182">
        <w:rPr>
          <w:rFonts w:ascii="Arial" w:eastAsia="宋体" w:hAnsi="Arial" w:cs="Arial"/>
          <w:bCs/>
          <w:iCs/>
        </w:rPr>
        <w:t>”</w:t>
      </w:r>
      <w:r w:rsidRPr="000B5182">
        <w:rPr>
          <w:rFonts w:ascii="Arial" w:eastAsia="宋体" w:hAnsi="Arial" w:cs="Arial"/>
          <w:bCs/>
          <w:iCs/>
        </w:rPr>
        <w:t>、</w:t>
      </w:r>
      <w:r w:rsidRPr="000B5182">
        <w:rPr>
          <w:rFonts w:ascii="Arial" w:eastAsia="宋体" w:hAnsi="Arial" w:cs="Arial"/>
          <w:bCs/>
          <w:iCs/>
        </w:rPr>
        <w:t>CES</w:t>
      </w:r>
      <w:r w:rsidRPr="000B5182">
        <w:rPr>
          <w:rFonts w:ascii="Arial" w:eastAsia="宋体" w:hAnsi="Arial" w:cs="Arial"/>
          <w:bCs/>
          <w:iCs/>
        </w:rPr>
        <w:t>亚洲</w:t>
      </w:r>
      <w:r w:rsidRPr="000B5182">
        <w:rPr>
          <w:rFonts w:ascii="Arial" w:eastAsia="宋体" w:hAnsi="Arial" w:cs="Arial"/>
          <w:bCs/>
          <w:iCs/>
        </w:rPr>
        <w:t>#</w:t>
      </w:r>
      <w:r w:rsidRPr="000B5182">
        <w:rPr>
          <w:rFonts w:ascii="Arial" w:eastAsia="宋体" w:hAnsi="Arial" w:cs="Arial"/>
          <w:bCs/>
          <w:iCs/>
        </w:rPr>
        <w:t>瑞士科技馆以及</w:t>
      </w:r>
      <w:proofErr w:type="spellStart"/>
      <w:r w:rsidRPr="000B5182">
        <w:rPr>
          <w:rFonts w:ascii="Arial" w:eastAsia="宋体" w:hAnsi="Arial" w:cs="Arial"/>
          <w:bCs/>
          <w:iCs/>
        </w:rPr>
        <w:t>Innosuisse</w:t>
      </w:r>
      <w:proofErr w:type="spellEnd"/>
      <w:r w:rsidRPr="000B5182">
        <w:rPr>
          <w:rFonts w:ascii="Arial" w:eastAsia="宋体" w:hAnsi="Arial" w:cs="Arial"/>
          <w:bCs/>
          <w:iCs/>
        </w:rPr>
        <w:t>创业营等项目还支持过百强企业中的：</w:t>
      </w:r>
      <w:proofErr w:type="spellStart"/>
      <w:r w:rsidRPr="000B5182">
        <w:rPr>
          <w:rFonts w:ascii="Arial" w:eastAsia="宋体" w:hAnsi="Arial" w:cs="Arial"/>
          <w:bCs/>
          <w:iCs/>
        </w:rPr>
        <w:t>Bestmile</w:t>
      </w:r>
      <w:proofErr w:type="spellEnd"/>
      <w:r w:rsidRPr="000B5182">
        <w:rPr>
          <w:rFonts w:ascii="Arial" w:eastAsia="宋体" w:hAnsi="Arial" w:cs="Arial"/>
          <w:bCs/>
          <w:iCs/>
        </w:rPr>
        <w:t>（</w:t>
      </w:r>
      <w:r w:rsidRPr="000B5182">
        <w:rPr>
          <w:rFonts w:ascii="Arial" w:eastAsia="宋体" w:hAnsi="Arial" w:cs="Arial"/>
          <w:bCs/>
          <w:iCs/>
        </w:rPr>
        <w:t>5</w:t>
      </w:r>
      <w:r w:rsidRPr="000B5182">
        <w:rPr>
          <w:rFonts w:ascii="Arial" w:eastAsia="宋体" w:hAnsi="Arial" w:cs="Arial"/>
          <w:bCs/>
          <w:iCs/>
        </w:rPr>
        <w:t>）、</w:t>
      </w:r>
      <w:proofErr w:type="spellStart"/>
      <w:r w:rsidRPr="000B5182">
        <w:rPr>
          <w:rFonts w:ascii="Arial" w:eastAsia="宋体" w:hAnsi="Arial" w:cs="Arial"/>
          <w:bCs/>
          <w:iCs/>
        </w:rPr>
        <w:t>Piavita</w:t>
      </w:r>
      <w:proofErr w:type="spellEnd"/>
      <w:r w:rsidRPr="000B5182">
        <w:rPr>
          <w:rFonts w:ascii="Arial" w:eastAsia="宋体" w:hAnsi="Arial" w:cs="Arial"/>
          <w:bCs/>
          <w:iCs/>
        </w:rPr>
        <w:t>（</w:t>
      </w:r>
      <w:r w:rsidRPr="000B5182">
        <w:rPr>
          <w:rFonts w:ascii="Arial" w:eastAsia="宋体" w:hAnsi="Arial" w:cs="Arial"/>
          <w:bCs/>
          <w:iCs/>
        </w:rPr>
        <w:t>8</w:t>
      </w:r>
      <w:r w:rsidRPr="000B5182">
        <w:rPr>
          <w:rFonts w:ascii="Arial" w:eastAsia="宋体" w:hAnsi="Arial" w:cs="Arial"/>
          <w:bCs/>
          <w:iCs/>
        </w:rPr>
        <w:t>）、</w:t>
      </w:r>
      <w:proofErr w:type="spellStart"/>
      <w:r w:rsidRPr="000B5182">
        <w:rPr>
          <w:rFonts w:ascii="Arial" w:eastAsia="宋体" w:hAnsi="Arial" w:cs="Arial"/>
          <w:bCs/>
          <w:iCs/>
        </w:rPr>
        <w:t>Advanon</w:t>
      </w:r>
      <w:proofErr w:type="spellEnd"/>
      <w:r w:rsidRPr="000B5182">
        <w:rPr>
          <w:rFonts w:ascii="Arial" w:eastAsia="宋体" w:hAnsi="Arial" w:cs="Arial"/>
          <w:bCs/>
          <w:iCs/>
        </w:rPr>
        <w:t xml:space="preserve"> AG</w:t>
      </w:r>
      <w:r w:rsidRPr="000B5182">
        <w:rPr>
          <w:rFonts w:ascii="Arial" w:eastAsia="宋体" w:hAnsi="Arial" w:cs="Arial"/>
          <w:bCs/>
          <w:iCs/>
        </w:rPr>
        <w:t>（</w:t>
      </w:r>
      <w:r w:rsidRPr="000B5182">
        <w:rPr>
          <w:rFonts w:ascii="Arial" w:eastAsia="宋体" w:hAnsi="Arial" w:cs="Arial"/>
          <w:bCs/>
          <w:iCs/>
        </w:rPr>
        <w:t>9</w:t>
      </w:r>
      <w:r w:rsidRPr="000B5182">
        <w:rPr>
          <w:rFonts w:ascii="Arial" w:eastAsia="宋体" w:hAnsi="Arial" w:cs="Arial"/>
          <w:bCs/>
          <w:iCs/>
        </w:rPr>
        <w:t>）、</w:t>
      </w:r>
      <w:proofErr w:type="spellStart"/>
      <w:r w:rsidRPr="000B5182">
        <w:rPr>
          <w:rFonts w:ascii="Arial" w:eastAsia="宋体" w:hAnsi="Arial" w:cs="Arial"/>
          <w:bCs/>
          <w:iCs/>
        </w:rPr>
        <w:t>Astrocast</w:t>
      </w:r>
      <w:proofErr w:type="spellEnd"/>
      <w:r w:rsidRPr="000B5182">
        <w:rPr>
          <w:rFonts w:ascii="Arial" w:eastAsia="宋体" w:hAnsi="Arial" w:cs="Arial"/>
          <w:bCs/>
          <w:iCs/>
        </w:rPr>
        <w:t>（</w:t>
      </w:r>
      <w:r w:rsidRPr="000B5182">
        <w:rPr>
          <w:rFonts w:ascii="Arial" w:eastAsia="宋体" w:hAnsi="Arial" w:cs="Arial"/>
          <w:bCs/>
          <w:iCs/>
        </w:rPr>
        <w:t>12</w:t>
      </w:r>
      <w:r w:rsidRPr="000B5182">
        <w:rPr>
          <w:rFonts w:ascii="Arial" w:eastAsia="宋体" w:hAnsi="Arial" w:cs="Arial"/>
          <w:bCs/>
          <w:iCs/>
        </w:rPr>
        <w:t>）、</w:t>
      </w:r>
      <w:r w:rsidRPr="000B5182">
        <w:rPr>
          <w:rFonts w:ascii="Arial" w:eastAsia="宋体" w:hAnsi="Arial" w:cs="Arial"/>
          <w:bCs/>
          <w:iCs/>
        </w:rPr>
        <w:t>Crypto Finance AG</w:t>
      </w:r>
      <w:r w:rsidRPr="000B5182">
        <w:rPr>
          <w:rFonts w:ascii="Arial" w:eastAsia="宋体" w:hAnsi="Arial" w:cs="Arial"/>
          <w:bCs/>
          <w:iCs/>
        </w:rPr>
        <w:t>（</w:t>
      </w:r>
      <w:r w:rsidRPr="000B5182">
        <w:rPr>
          <w:rFonts w:ascii="Arial" w:eastAsia="宋体" w:hAnsi="Arial" w:cs="Arial"/>
          <w:bCs/>
          <w:iCs/>
        </w:rPr>
        <w:t>17</w:t>
      </w:r>
      <w:r w:rsidRPr="000B5182">
        <w:rPr>
          <w:rFonts w:ascii="Arial" w:eastAsia="宋体" w:hAnsi="Arial" w:cs="Arial"/>
          <w:bCs/>
          <w:iCs/>
        </w:rPr>
        <w:t>）、</w:t>
      </w:r>
      <w:proofErr w:type="spellStart"/>
      <w:r w:rsidRPr="000B5182">
        <w:rPr>
          <w:rFonts w:ascii="Arial" w:eastAsia="宋体" w:hAnsi="Arial" w:cs="Arial"/>
          <w:bCs/>
          <w:iCs/>
        </w:rPr>
        <w:t>Cellestia</w:t>
      </w:r>
      <w:proofErr w:type="spellEnd"/>
      <w:r w:rsidRPr="000B5182">
        <w:rPr>
          <w:rFonts w:ascii="Arial" w:eastAsia="宋体" w:hAnsi="Arial" w:cs="Arial"/>
          <w:bCs/>
          <w:iCs/>
        </w:rPr>
        <w:t xml:space="preserve"> Biotech</w:t>
      </w:r>
      <w:r w:rsidRPr="000B5182">
        <w:rPr>
          <w:rFonts w:ascii="Arial" w:eastAsia="宋体" w:hAnsi="Arial" w:cs="Arial"/>
          <w:bCs/>
          <w:iCs/>
        </w:rPr>
        <w:t>（</w:t>
      </w:r>
      <w:r w:rsidRPr="000B5182">
        <w:rPr>
          <w:rFonts w:ascii="Arial" w:eastAsia="宋体" w:hAnsi="Arial" w:cs="Arial"/>
          <w:bCs/>
          <w:iCs/>
        </w:rPr>
        <w:t>19</w:t>
      </w:r>
      <w:r w:rsidRPr="000B5182">
        <w:rPr>
          <w:rFonts w:ascii="Arial" w:eastAsia="宋体" w:hAnsi="Arial" w:cs="Arial"/>
          <w:bCs/>
          <w:iCs/>
        </w:rPr>
        <w:t>）、</w:t>
      </w:r>
      <w:proofErr w:type="spellStart"/>
      <w:r w:rsidRPr="000B5182">
        <w:rPr>
          <w:rFonts w:ascii="Arial" w:eastAsia="宋体" w:hAnsi="Arial" w:cs="Arial"/>
          <w:bCs/>
          <w:iCs/>
        </w:rPr>
        <w:t>Fixposition</w:t>
      </w:r>
      <w:proofErr w:type="spellEnd"/>
      <w:r w:rsidRPr="000B5182">
        <w:rPr>
          <w:rFonts w:ascii="Arial" w:eastAsia="宋体" w:hAnsi="Arial" w:cs="Arial"/>
          <w:bCs/>
          <w:iCs/>
        </w:rPr>
        <w:t>（</w:t>
      </w:r>
      <w:r w:rsidRPr="000B5182">
        <w:rPr>
          <w:rFonts w:ascii="Arial" w:eastAsia="宋体" w:hAnsi="Arial" w:cs="Arial"/>
          <w:bCs/>
          <w:iCs/>
        </w:rPr>
        <w:t>20</w:t>
      </w:r>
      <w:r w:rsidRPr="000B5182">
        <w:rPr>
          <w:rFonts w:ascii="Arial" w:eastAsia="宋体" w:hAnsi="Arial" w:cs="Arial"/>
          <w:bCs/>
          <w:iCs/>
        </w:rPr>
        <w:t>）、</w:t>
      </w:r>
      <w:proofErr w:type="spellStart"/>
      <w:r w:rsidRPr="000B5182">
        <w:rPr>
          <w:rFonts w:ascii="Arial" w:eastAsia="宋体" w:hAnsi="Arial" w:cs="Arial"/>
          <w:bCs/>
          <w:iCs/>
        </w:rPr>
        <w:t>Insolight</w:t>
      </w:r>
      <w:proofErr w:type="spellEnd"/>
      <w:r w:rsidRPr="000B5182">
        <w:rPr>
          <w:rFonts w:ascii="Arial" w:eastAsia="宋体" w:hAnsi="Arial" w:cs="Arial"/>
          <w:bCs/>
          <w:iCs/>
        </w:rPr>
        <w:t>（</w:t>
      </w:r>
      <w:r w:rsidRPr="000B5182">
        <w:rPr>
          <w:rFonts w:ascii="Arial" w:eastAsia="宋体" w:hAnsi="Arial" w:cs="Arial"/>
          <w:bCs/>
          <w:iCs/>
        </w:rPr>
        <w:t>28</w:t>
      </w:r>
      <w:r w:rsidRPr="000B5182">
        <w:rPr>
          <w:rFonts w:ascii="Arial" w:eastAsia="宋体" w:hAnsi="Arial" w:cs="Arial"/>
          <w:bCs/>
          <w:iCs/>
        </w:rPr>
        <w:t>）、</w:t>
      </w:r>
      <w:proofErr w:type="spellStart"/>
      <w:r w:rsidRPr="000B5182">
        <w:rPr>
          <w:rFonts w:ascii="Arial" w:eastAsia="宋体" w:hAnsi="Arial" w:cs="Arial"/>
          <w:bCs/>
          <w:iCs/>
        </w:rPr>
        <w:t>Loanboox</w:t>
      </w:r>
      <w:proofErr w:type="spellEnd"/>
      <w:r w:rsidRPr="000B5182">
        <w:rPr>
          <w:rFonts w:ascii="Arial" w:eastAsia="宋体" w:hAnsi="Arial" w:cs="Arial"/>
          <w:bCs/>
          <w:iCs/>
        </w:rPr>
        <w:t>（</w:t>
      </w:r>
      <w:r w:rsidRPr="000B5182">
        <w:rPr>
          <w:rFonts w:ascii="Arial" w:eastAsia="宋体" w:hAnsi="Arial" w:cs="Arial"/>
          <w:bCs/>
          <w:iCs/>
        </w:rPr>
        <w:t>41</w:t>
      </w:r>
      <w:r w:rsidRPr="000B5182">
        <w:rPr>
          <w:rFonts w:ascii="Arial" w:eastAsia="宋体" w:hAnsi="Arial" w:cs="Arial"/>
          <w:bCs/>
          <w:iCs/>
        </w:rPr>
        <w:t>）、</w:t>
      </w:r>
      <w:proofErr w:type="spellStart"/>
      <w:r w:rsidRPr="000B5182">
        <w:rPr>
          <w:rFonts w:ascii="Arial" w:eastAsia="宋体" w:hAnsi="Arial" w:cs="Arial"/>
          <w:bCs/>
          <w:iCs/>
        </w:rPr>
        <w:t>MaxWell</w:t>
      </w:r>
      <w:proofErr w:type="spellEnd"/>
      <w:r w:rsidRPr="000B5182">
        <w:rPr>
          <w:rFonts w:ascii="Arial" w:eastAsia="宋体" w:hAnsi="Arial" w:cs="Arial"/>
          <w:bCs/>
          <w:iCs/>
        </w:rPr>
        <w:t xml:space="preserve"> </w:t>
      </w:r>
      <w:proofErr w:type="spellStart"/>
      <w:r w:rsidRPr="000B5182">
        <w:rPr>
          <w:rFonts w:ascii="Arial" w:eastAsia="宋体" w:hAnsi="Arial" w:cs="Arial"/>
          <w:bCs/>
          <w:iCs/>
        </w:rPr>
        <w:t>Biosystems</w:t>
      </w:r>
      <w:proofErr w:type="spellEnd"/>
      <w:r w:rsidRPr="000B5182">
        <w:rPr>
          <w:rFonts w:ascii="Arial" w:eastAsia="宋体" w:hAnsi="Arial" w:cs="Arial"/>
          <w:bCs/>
          <w:iCs/>
        </w:rPr>
        <w:t>（</w:t>
      </w:r>
      <w:r w:rsidRPr="000B5182">
        <w:rPr>
          <w:rFonts w:ascii="Arial" w:eastAsia="宋体" w:hAnsi="Arial" w:cs="Arial"/>
          <w:bCs/>
          <w:iCs/>
        </w:rPr>
        <w:t>33</w:t>
      </w:r>
      <w:r w:rsidRPr="000B5182">
        <w:rPr>
          <w:rFonts w:ascii="Arial" w:eastAsia="宋体" w:hAnsi="Arial" w:cs="Arial"/>
          <w:bCs/>
          <w:iCs/>
        </w:rPr>
        <w:t>）、</w:t>
      </w:r>
      <w:proofErr w:type="spellStart"/>
      <w:r w:rsidRPr="000B5182">
        <w:rPr>
          <w:rFonts w:ascii="Arial" w:eastAsia="宋体" w:hAnsi="Arial" w:cs="Arial"/>
          <w:bCs/>
          <w:iCs/>
        </w:rPr>
        <w:t>Nomoko</w:t>
      </w:r>
      <w:proofErr w:type="spellEnd"/>
      <w:r w:rsidRPr="000B5182">
        <w:rPr>
          <w:rFonts w:ascii="Arial" w:eastAsia="宋体" w:hAnsi="Arial" w:cs="Arial"/>
          <w:bCs/>
          <w:iCs/>
        </w:rPr>
        <w:t>（</w:t>
      </w:r>
      <w:r w:rsidRPr="000B5182">
        <w:rPr>
          <w:rFonts w:ascii="Arial" w:eastAsia="宋体" w:hAnsi="Arial" w:cs="Arial"/>
          <w:bCs/>
          <w:iCs/>
        </w:rPr>
        <w:t>42</w:t>
      </w:r>
      <w:r w:rsidR="00D14024">
        <w:rPr>
          <w:rFonts w:ascii="Arial" w:eastAsia="宋体" w:hAnsi="Arial" w:cs="Arial" w:hint="eastAsia"/>
          <w:bCs/>
          <w:iCs/>
        </w:rPr>
        <w:t>）</w:t>
      </w:r>
      <w:r w:rsidRPr="000B5182">
        <w:rPr>
          <w:rFonts w:ascii="Arial" w:eastAsia="宋体" w:hAnsi="Arial" w:cs="Arial"/>
          <w:bCs/>
          <w:iCs/>
        </w:rPr>
        <w:t>、</w:t>
      </w:r>
      <w:proofErr w:type="spellStart"/>
      <w:r w:rsidRPr="000B5182">
        <w:rPr>
          <w:rFonts w:ascii="Arial" w:eastAsia="宋体" w:hAnsi="Arial" w:cs="Arial"/>
          <w:bCs/>
          <w:iCs/>
        </w:rPr>
        <w:t>Peripal</w:t>
      </w:r>
      <w:proofErr w:type="spellEnd"/>
      <w:r w:rsidRPr="000B5182">
        <w:rPr>
          <w:rFonts w:ascii="Arial" w:eastAsia="宋体" w:hAnsi="Arial" w:cs="Arial"/>
          <w:bCs/>
          <w:iCs/>
        </w:rPr>
        <w:t xml:space="preserve"> AG</w:t>
      </w:r>
      <w:r w:rsidRPr="000B5182">
        <w:rPr>
          <w:rFonts w:ascii="Arial" w:eastAsia="宋体" w:hAnsi="Arial" w:cs="Arial"/>
          <w:bCs/>
          <w:iCs/>
        </w:rPr>
        <w:t>（</w:t>
      </w:r>
      <w:r w:rsidRPr="000B5182">
        <w:rPr>
          <w:rFonts w:ascii="Arial" w:eastAsia="宋体" w:hAnsi="Arial" w:cs="Arial"/>
          <w:bCs/>
          <w:iCs/>
        </w:rPr>
        <w:t>49</w:t>
      </w:r>
      <w:r w:rsidRPr="000B5182">
        <w:rPr>
          <w:rFonts w:ascii="Arial" w:eastAsia="宋体" w:hAnsi="Arial" w:cs="Arial"/>
          <w:bCs/>
          <w:iCs/>
        </w:rPr>
        <w:t>）、</w:t>
      </w:r>
      <w:proofErr w:type="spellStart"/>
      <w:r w:rsidRPr="000B5182">
        <w:rPr>
          <w:rFonts w:ascii="Arial" w:eastAsia="宋体" w:hAnsi="Arial" w:cs="Arial"/>
          <w:bCs/>
          <w:iCs/>
        </w:rPr>
        <w:t>GRZTechnologies</w:t>
      </w:r>
      <w:proofErr w:type="spellEnd"/>
      <w:r w:rsidRPr="000B5182">
        <w:rPr>
          <w:rFonts w:ascii="Arial" w:eastAsia="宋体" w:hAnsi="Arial" w:cs="Arial"/>
          <w:bCs/>
          <w:iCs/>
        </w:rPr>
        <w:t>（</w:t>
      </w:r>
      <w:r w:rsidRPr="000B5182">
        <w:rPr>
          <w:rFonts w:ascii="Arial" w:eastAsia="宋体" w:hAnsi="Arial" w:cs="Arial"/>
          <w:bCs/>
          <w:iCs/>
        </w:rPr>
        <w:t>55</w:t>
      </w:r>
      <w:r w:rsidRPr="000B5182">
        <w:rPr>
          <w:rFonts w:ascii="Arial" w:eastAsia="宋体" w:hAnsi="Arial" w:cs="Arial"/>
          <w:bCs/>
          <w:iCs/>
        </w:rPr>
        <w:t>）、</w:t>
      </w:r>
      <w:proofErr w:type="spellStart"/>
      <w:r w:rsidRPr="000B5182">
        <w:rPr>
          <w:rFonts w:ascii="Arial" w:eastAsia="宋体" w:hAnsi="Arial" w:cs="Arial"/>
          <w:bCs/>
          <w:iCs/>
        </w:rPr>
        <w:t>InterAx</w:t>
      </w:r>
      <w:proofErr w:type="spellEnd"/>
      <w:r w:rsidRPr="000B5182">
        <w:rPr>
          <w:rFonts w:ascii="Arial" w:eastAsia="宋体" w:hAnsi="Arial" w:cs="Arial"/>
          <w:bCs/>
          <w:iCs/>
        </w:rPr>
        <w:t xml:space="preserve"> Biotech AG</w:t>
      </w:r>
      <w:r w:rsidRPr="000B5182">
        <w:rPr>
          <w:rFonts w:ascii="Arial" w:eastAsia="宋体" w:hAnsi="Arial" w:cs="Arial"/>
          <w:bCs/>
          <w:iCs/>
        </w:rPr>
        <w:t>（</w:t>
      </w:r>
      <w:r w:rsidRPr="000B5182">
        <w:rPr>
          <w:rFonts w:ascii="Arial" w:eastAsia="宋体" w:hAnsi="Arial" w:cs="Arial"/>
          <w:bCs/>
          <w:iCs/>
        </w:rPr>
        <w:t>66</w:t>
      </w:r>
      <w:r w:rsidRPr="000B5182">
        <w:rPr>
          <w:rFonts w:ascii="Arial" w:eastAsia="宋体" w:hAnsi="Arial" w:cs="Arial"/>
          <w:bCs/>
          <w:iCs/>
        </w:rPr>
        <w:t>）、</w:t>
      </w:r>
      <w:proofErr w:type="spellStart"/>
      <w:r w:rsidRPr="000B5182">
        <w:rPr>
          <w:rFonts w:ascii="Arial" w:eastAsia="宋体" w:hAnsi="Arial" w:cs="Arial"/>
          <w:bCs/>
          <w:iCs/>
        </w:rPr>
        <w:t>Spectroplast</w:t>
      </w:r>
      <w:proofErr w:type="spellEnd"/>
      <w:r w:rsidRPr="000B5182">
        <w:rPr>
          <w:rFonts w:ascii="Arial" w:eastAsia="宋体" w:hAnsi="Arial" w:cs="Arial"/>
          <w:bCs/>
          <w:iCs/>
        </w:rPr>
        <w:t xml:space="preserve"> AG</w:t>
      </w:r>
      <w:r w:rsidRPr="000B5182">
        <w:rPr>
          <w:rFonts w:ascii="Arial" w:eastAsia="宋体" w:hAnsi="Arial" w:cs="Arial"/>
          <w:bCs/>
          <w:iCs/>
        </w:rPr>
        <w:t>（</w:t>
      </w:r>
      <w:r w:rsidRPr="000B5182">
        <w:rPr>
          <w:rFonts w:ascii="Arial" w:eastAsia="宋体" w:hAnsi="Arial" w:cs="Arial"/>
          <w:bCs/>
          <w:iCs/>
        </w:rPr>
        <w:t>80</w:t>
      </w:r>
      <w:r w:rsidRPr="000B5182">
        <w:rPr>
          <w:rFonts w:ascii="Arial" w:eastAsia="宋体" w:hAnsi="Arial" w:cs="Arial"/>
          <w:bCs/>
          <w:iCs/>
        </w:rPr>
        <w:t>）、</w:t>
      </w:r>
      <w:proofErr w:type="spellStart"/>
      <w:r w:rsidRPr="000B5182">
        <w:rPr>
          <w:rFonts w:ascii="Arial" w:eastAsia="宋体" w:hAnsi="Arial" w:cs="Arial"/>
          <w:bCs/>
          <w:iCs/>
        </w:rPr>
        <w:t>ScanTrust</w:t>
      </w:r>
      <w:proofErr w:type="spellEnd"/>
      <w:r w:rsidRPr="000B5182">
        <w:rPr>
          <w:rFonts w:ascii="Arial" w:eastAsia="宋体" w:hAnsi="Arial" w:cs="Arial"/>
          <w:bCs/>
          <w:iCs/>
        </w:rPr>
        <w:t>（</w:t>
      </w:r>
      <w:r w:rsidRPr="000B5182">
        <w:rPr>
          <w:rFonts w:ascii="Arial" w:eastAsia="宋体" w:hAnsi="Arial" w:cs="Arial"/>
          <w:bCs/>
          <w:iCs/>
        </w:rPr>
        <w:t>82</w:t>
      </w:r>
      <w:r w:rsidRPr="000B5182">
        <w:rPr>
          <w:rFonts w:ascii="Arial" w:eastAsia="宋体" w:hAnsi="Arial" w:cs="Arial"/>
          <w:bCs/>
          <w:iCs/>
        </w:rPr>
        <w:t>）、</w:t>
      </w:r>
      <w:proofErr w:type="spellStart"/>
      <w:r w:rsidRPr="000B5182">
        <w:rPr>
          <w:rFonts w:ascii="Arial" w:eastAsia="宋体" w:hAnsi="Arial" w:cs="Arial"/>
          <w:bCs/>
          <w:iCs/>
        </w:rPr>
        <w:t>TwentyGreen</w:t>
      </w:r>
      <w:proofErr w:type="spellEnd"/>
      <w:r w:rsidRPr="000B5182">
        <w:rPr>
          <w:rFonts w:ascii="Arial" w:eastAsia="宋体" w:hAnsi="Arial" w:cs="Arial"/>
          <w:bCs/>
          <w:iCs/>
        </w:rPr>
        <w:t xml:space="preserve"> AG</w:t>
      </w:r>
      <w:r w:rsidRPr="000B5182">
        <w:rPr>
          <w:rFonts w:ascii="Arial" w:eastAsia="宋体" w:hAnsi="Arial" w:cs="Arial"/>
          <w:bCs/>
          <w:iCs/>
        </w:rPr>
        <w:t>（</w:t>
      </w:r>
      <w:r w:rsidRPr="000B5182">
        <w:rPr>
          <w:rFonts w:ascii="Arial" w:eastAsia="宋体" w:hAnsi="Arial" w:cs="Arial"/>
          <w:bCs/>
          <w:iCs/>
        </w:rPr>
        <w:t xml:space="preserve"> 95</w:t>
      </w:r>
      <w:r w:rsidRPr="000B5182">
        <w:rPr>
          <w:rFonts w:ascii="Arial" w:eastAsia="宋体" w:hAnsi="Arial" w:cs="Arial"/>
          <w:bCs/>
          <w:iCs/>
        </w:rPr>
        <w:t>）。</w:t>
      </w:r>
      <w:r w:rsidR="00E743CE">
        <w:rPr>
          <w:rFonts w:ascii="Arial" w:eastAsia="宋体" w:hAnsi="Arial" w:cs="Arial" w:hint="eastAsia"/>
          <w:bCs/>
          <w:iCs/>
        </w:rPr>
        <w:t>另外，</w:t>
      </w:r>
      <w:r w:rsidRPr="000B5182">
        <w:rPr>
          <w:rFonts w:ascii="Arial" w:eastAsia="宋体" w:hAnsi="Arial" w:cs="Arial"/>
          <w:bCs/>
          <w:iCs/>
        </w:rPr>
        <w:t xml:space="preserve"> 2019</w:t>
      </w:r>
      <w:r w:rsidRPr="000B5182">
        <w:rPr>
          <w:rFonts w:ascii="Arial" w:eastAsia="宋体" w:hAnsi="Arial" w:cs="Arial"/>
          <w:bCs/>
          <w:iCs/>
        </w:rPr>
        <w:t>年</w:t>
      </w:r>
      <w:r w:rsidRPr="000B5182">
        <w:rPr>
          <w:rFonts w:ascii="Arial" w:eastAsia="宋体" w:hAnsi="Arial" w:cs="Arial"/>
          <w:bCs/>
          <w:iCs/>
        </w:rPr>
        <w:t>11</w:t>
      </w:r>
      <w:r w:rsidRPr="000B5182">
        <w:rPr>
          <w:rFonts w:ascii="Arial" w:eastAsia="宋体" w:hAnsi="Arial" w:cs="Arial"/>
          <w:bCs/>
          <w:iCs/>
        </w:rPr>
        <w:t>月</w:t>
      </w:r>
      <w:r w:rsidRPr="000B5182">
        <w:rPr>
          <w:rFonts w:ascii="Arial" w:eastAsia="宋体" w:hAnsi="Arial" w:cs="Arial"/>
          <w:bCs/>
          <w:iCs/>
        </w:rPr>
        <w:t>3</w:t>
      </w:r>
      <w:r w:rsidRPr="000B5182">
        <w:rPr>
          <w:rFonts w:ascii="Arial" w:eastAsia="宋体" w:hAnsi="Arial" w:cs="Arial"/>
          <w:bCs/>
          <w:iCs/>
        </w:rPr>
        <w:t>日至</w:t>
      </w:r>
      <w:r w:rsidRPr="000B5182">
        <w:rPr>
          <w:rFonts w:ascii="Arial" w:eastAsia="宋体" w:hAnsi="Arial" w:cs="Arial"/>
          <w:bCs/>
          <w:iCs/>
        </w:rPr>
        <w:t>9</w:t>
      </w:r>
      <w:r w:rsidRPr="000B5182">
        <w:rPr>
          <w:rFonts w:ascii="Arial" w:eastAsia="宋体" w:hAnsi="Arial" w:cs="Arial"/>
          <w:bCs/>
          <w:iCs/>
        </w:rPr>
        <w:t>日，十家顶级瑞士金融科技公司将参加由</w:t>
      </w:r>
      <w:proofErr w:type="spellStart"/>
      <w:r w:rsidRPr="000B5182">
        <w:rPr>
          <w:rFonts w:ascii="Arial" w:eastAsia="宋体" w:hAnsi="Arial" w:cs="Arial"/>
          <w:bCs/>
          <w:iCs/>
        </w:rPr>
        <w:t>Venturelab</w:t>
      </w:r>
      <w:proofErr w:type="spellEnd"/>
      <w:r w:rsidRPr="000B5182">
        <w:rPr>
          <w:rFonts w:ascii="Arial" w:eastAsia="宋体" w:hAnsi="Arial" w:cs="Arial"/>
          <w:bCs/>
          <w:iCs/>
        </w:rPr>
        <w:t>和</w:t>
      </w:r>
      <w:r w:rsidR="00E743CE">
        <w:rPr>
          <w:rFonts w:ascii="Arial" w:eastAsia="宋体" w:hAnsi="Arial" w:cs="Arial" w:hint="eastAsia"/>
          <w:bCs/>
          <w:iCs/>
        </w:rPr>
        <w:t>瑞士科技文化中心</w:t>
      </w:r>
      <w:r w:rsidRPr="000B5182">
        <w:rPr>
          <w:rFonts w:ascii="Arial" w:eastAsia="宋体" w:hAnsi="Arial" w:cs="Arial"/>
          <w:bCs/>
          <w:iCs/>
        </w:rPr>
        <w:t>共同在香港和深圳举办的</w:t>
      </w:r>
      <w:hyperlink r:id="rId12" w:history="1">
        <w:r w:rsidRPr="000B5182">
          <w:rPr>
            <w:rStyle w:val="a6"/>
            <w:rFonts w:ascii="Arial" w:eastAsia="宋体" w:hAnsi="Arial" w:cs="Arial"/>
            <w:bCs/>
            <w:iCs/>
          </w:rPr>
          <w:t>Venture Leaders Fintech 2019</w:t>
        </w:r>
      </w:hyperlink>
      <w:r w:rsidRPr="000B5182">
        <w:rPr>
          <w:rFonts w:ascii="Arial" w:eastAsia="宋体" w:hAnsi="Arial" w:cs="Arial"/>
          <w:bCs/>
          <w:iCs/>
        </w:rPr>
        <w:t>路演，敬请期待。</w:t>
      </w:r>
    </w:p>
    <w:p w14:paraId="7E6AC795" w14:textId="668154D7" w:rsidR="00E61DF1" w:rsidRPr="000B5182" w:rsidRDefault="00E61DF1" w:rsidP="000B5182">
      <w:pPr>
        <w:snapToGrid w:val="0"/>
        <w:spacing w:line="80" w:lineRule="atLeast"/>
        <w:rPr>
          <w:rFonts w:ascii="Arial" w:eastAsia="宋体" w:hAnsi="Arial" w:cs="Arial"/>
          <w:bCs/>
          <w:iCs/>
        </w:rPr>
      </w:pPr>
    </w:p>
    <w:p w14:paraId="61651992" w14:textId="13ED0766" w:rsidR="001B2EE2" w:rsidRPr="000B5182" w:rsidRDefault="00B55AEE" w:rsidP="000B5182">
      <w:pPr>
        <w:snapToGrid w:val="0"/>
        <w:spacing w:line="80" w:lineRule="atLeast"/>
        <w:rPr>
          <w:rFonts w:ascii="Arial" w:eastAsia="宋体" w:hAnsi="Arial" w:cs="Arial"/>
          <w:bCs/>
          <w:iCs/>
        </w:rPr>
      </w:pPr>
      <w:r w:rsidRPr="000B5182">
        <w:rPr>
          <w:rFonts w:ascii="Arial" w:eastAsia="宋体" w:hAnsi="Arial" w:cs="Arial"/>
          <w:bCs/>
          <w:iCs/>
        </w:rPr>
        <w:t>欲下载杂志（包括中文版、英文版、德语版、法语版），请访问链接：</w:t>
      </w:r>
      <w:r w:rsidR="001B2EE2" w:rsidRPr="000B5182">
        <w:rPr>
          <w:rFonts w:ascii="Arial" w:eastAsia="宋体" w:hAnsi="Arial" w:cs="Arial"/>
          <w:bCs/>
          <w:iCs/>
        </w:rPr>
        <w:t xml:space="preserve"> </w:t>
      </w:r>
      <w:hyperlink r:id="rId13" w:history="1">
        <w:r w:rsidR="001B2EE2" w:rsidRPr="000B5182">
          <w:rPr>
            <w:rStyle w:val="a6"/>
            <w:rFonts w:ascii="Arial" w:eastAsia="宋体" w:hAnsi="Arial" w:cs="Arial"/>
            <w:bCs/>
            <w:iCs/>
          </w:rPr>
          <w:t>https://www.top100startups.swiss/</w:t>
        </w:r>
      </w:hyperlink>
    </w:p>
    <w:p w14:paraId="7EA4F731" w14:textId="19AC2118" w:rsidR="001F13A3" w:rsidRPr="000B5182" w:rsidRDefault="001F13A3" w:rsidP="000B5182">
      <w:pPr>
        <w:snapToGrid w:val="0"/>
        <w:spacing w:line="80" w:lineRule="atLeast"/>
        <w:rPr>
          <w:rFonts w:ascii="Arial" w:eastAsia="宋体" w:hAnsi="Arial" w:cs="Arial"/>
          <w:bCs/>
          <w:iCs/>
        </w:rPr>
      </w:pPr>
    </w:p>
    <w:p w14:paraId="12C0C65A" w14:textId="77777777" w:rsidR="00B4799B" w:rsidRPr="000B5182" w:rsidRDefault="00B4799B" w:rsidP="000B5182">
      <w:pPr>
        <w:snapToGrid w:val="0"/>
        <w:spacing w:line="80" w:lineRule="atLeast"/>
        <w:rPr>
          <w:rFonts w:ascii="Arial" w:eastAsia="宋体" w:hAnsi="Arial" w:cs="Arial"/>
          <w:bCs/>
          <w:i/>
        </w:rPr>
      </w:pPr>
    </w:p>
    <w:p w14:paraId="0F33B1C2" w14:textId="77777777" w:rsidR="00A1721F" w:rsidRPr="000B5182" w:rsidRDefault="00A1721F" w:rsidP="000B5182">
      <w:pPr>
        <w:spacing w:line="80" w:lineRule="atLeast"/>
        <w:jc w:val="center"/>
        <w:rPr>
          <w:rFonts w:ascii="Arial" w:eastAsia="宋体" w:hAnsi="Arial" w:cs="Arial"/>
        </w:rPr>
      </w:pPr>
      <w:r w:rsidRPr="000B5182">
        <w:rPr>
          <w:rFonts w:ascii="Arial" w:eastAsia="宋体" w:hAnsi="Arial" w:cs="Arial"/>
          <w:color w:val="262626"/>
          <w:lang w:val="en-GB"/>
        </w:rPr>
        <w:t>######</w:t>
      </w:r>
    </w:p>
    <w:p w14:paraId="03837FAE" w14:textId="77777777" w:rsidR="006E15CC" w:rsidRPr="000B5182" w:rsidRDefault="006E15CC" w:rsidP="000B5182">
      <w:pPr>
        <w:snapToGrid w:val="0"/>
        <w:spacing w:line="80" w:lineRule="atLeast"/>
        <w:rPr>
          <w:rFonts w:ascii="Arial" w:eastAsia="宋体" w:hAnsi="Arial" w:cs="Arial"/>
        </w:rPr>
      </w:pPr>
    </w:p>
    <w:p w14:paraId="0AEEDF22" w14:textId="1E81AEF5" w:rsidR="005F1338" w:rsidRPr="00E20651" w:rsidRDefault="005F1338" w:rsidP="000B5182">
      <w:pPr>
        <w:snapToGrid w:val="0"/>
        <w:spacing w:line="80" w:lineRule="atLeast"/>
        <w:rPr>
          <w:rFonts w:ascii="Arial" w:eastAsia="宋体" w:hAnsi="Arial" w:cs="Arial"/>
          <w:b/>
        </w:rPr>
      </w:pPr>
      <w:r w:rsidRPr="00E20651">
        <w:rPr>
          <w:rFonts w:ascii="Arial" w:eastAsia="宋体" w:hAnsi="Arial" w:cs="Arial"/>
          <w:b/>
        </w:rPr>
        <w:t>关于瑞士联邦政府科技文化中心</w:t>
      </w:r>
    </w:p>
    <w:p w14:paraId="07FF26D6" w14:textId="77777777" w:rsidR="00E20651" w:rsidRDefault="00E20651" w:rsidP="000B5182">
      <w:pPr>
        <w:snapToGrid w:val="0"/>
        <w:spacing w:line="80" w:lineRule="atLeast"/>
        <w:rPr>
          <w:rFonts w:ascii="Arial" w:eastAsia="宋体" w:hAnsi="Arial" w:cs="Arial"/>
        </w:rPr>
      </w:pPr>
    </w:p>
    <w:p w14:paraId="48508D36" w14:textId="50241205" w:rsidR="00B4799B" w:rsidRPr="000B5182" w:rsidRDefault="004110A5" w:rsidP="000B5182">
      <w:pPr>
        <w:snapToGrid w:val="0"/>
        <w:spacing w:line="80" w:lineRule="atLeast"/>
        <w:rPr>
          <w:rFonts w:ascii="Arial" w:eastAsia="宋体" w:hAnsi="Arial" w:cs="Arial"/>
        </w:rPr>
      </w:pPr>
      <w:r w:rsidRPr="000B5182">
        <w:rPr>
          <w:rFonts w:ascii="Arial" w:eastAsia="宋体" w:hAnsi="Arial" w:cs="Arial"/>
        </w:rPr>
        <w:t>瑞士联邦政府科技文化中心（</w:t>
      </w:r>
      <w:proofErr w:type="spellStart"/>
      <w:r w:rsidRPr="000B5182">
        <w:rPr>
          <w:rFonts w:ascii="Arial" w:eastAsia="宋体" w:hAnsi="Arial" w:cs="Arial"/>
        </w:rPr>
        <w:t>swissnex</w:t>
      </w:r>
      <w:proofErr w:type="spellEnd"/>
      <w:r w:rsidRPr="000B5182">
        <w:rPr>
          <w:rFonts w:ascii="Arial" w:eastAsia="宋体" w:hAnsi="Arial" w:cs="Arial"/>
        </w:rPr>
        <w:t xml:space="preserve"> China</w:t>
      </w:r>
      <w:r w:rsidRPr="000B5182">
        <w:rPr>
          <w:rFonts w:ascii="Arial" w:eastAsia="宋体" w:hAnsi="Arial" w:cs="Arial"/>
        </w:rPr>
        <w:t>）是瑞士驻中国的科学领事馆，在中瑞的教育、研究和创新方面搭建了桥梁。通过突破传统的界限，我们提供了一个促进合作和创造力，激发研究和突破性创新的平台。</w:t>
      </w:r>
      <w:r w:rsidR="00B4799B" w:rsidRPr="000B5182">
        <w:rPr>
          <w:rFonts w:ascii="Arial" w:eastAsia="宋体" w:hAnsi="Arial" w:cs="Arial"/>
        </w:rPr>
        <w:t>欲了解更多，欢迎访问：</w:t>
      </w:r>
    </w:p>
    <w:p w14:paraId="554638D7" w14:textId="77777777" w:rsidR="00B4799B" w:rsidRPr="000B5182" w:rsidRDefault="00B4799B" w:rsidP="000B5182">
      <w:pPr>
        <w:snapToGrid w:val="0"/>
        <w:spacing w:line="80" w:lineRule="atLeast"/>
        <w:ind w:right="-19"/>
        <w:jc w:val="center"/>
        <w:rPr>
          <w:rFonts w:ascii="Arial" w:eastAsia="宋体" w:hAnsi="Arial" w:cs="Arial"/>
          <w:color w:val="262626"/>
          <w:lang w:val="en-GB"/>
        </w:rPr>
        <w:sectPr w:rsidR="00B4799B" w:rsidRPr="000B5182" w:rsidSect="002F59A6">
          <w:headerReference w:type="default" r:id="rId14"/>
          <w:footerReference w:type="default" r:id="rId15"/>
          <w:pgSz w:w="11900" w:h="16840"/>
          <w:pgMar w:top="1440" w:right="1440" w:bottom="1440" w:left="1420" w:header="0" w:footer="1008" w:gutter="0"/>
          <w:cols w:space="720" w:equalWidth="0">
            <w:col w:w="9040"/>
          </w:cols>
        </w:sectPr>
      </w:pPr>
    </w:p>
    <w:p w14:paraId="01FF8359" w14:textId="77777777" w:rsidR="00B4799B" w:rsidRPr="000B5182" w:rsidRDefault="00B4799B" w:rsidP="000B5182">
      <w:pPr>
        <w:snapToGrid w:val="0"/>
        <w:spacing w:line="80" w:lineRule="atLeast"/>
        <w:rPr>
          <w:rFonts w:ascii="Arial" w:eastAsia="宋体" w:hAnsi="Arial" w:cs="Arial"/>
        </w:rPr>
      </w:pPr>
      <w:r w:rsidRPr="000B5182">
        <w:rPr>
          <w:rFonts w:ascii="Arial" w:eastAsia="宋体" w:hAnsi="Arial" w:cs="Arial"/>
        </w:rPr>
        <w:lastRenderedPageBreak/>
        <w:t>官方网站</w:t>
      </w:r>
      <w:r w:rsidRPr="000B5182">
        <w:rPr>
          <w:rFonts w:ascii="Arial" w:eastAsia="宋体" w:hAnsi="Arial" w:cs="Arial"/>
        </w:rPr>
        <w:t xml:space="preserve">: </w:t>
      </w:r>
      <w:hyperlink r:id="rId16">
        <w:r w:rsidRPr="000B5182">
          <w:rPr>
            <w:rFonts w:ascii="Arial" w:eastAsia="宋体" w:hAnsi="Arial" w:cs="Arial"/>
          </w:rPr>
          <w:t>https://www.swissnexchina.org/</w:t>
        </w:r>
      </w:hyperlink>
    </w:p>
    <w:p w14:paraId="425EAEBF" w14:textId="77777777" w:rsidR="00B4799B" w:rsidRPr="000B5182" w:rsidRDefault="00B4799B" w:rsidP="000B5182">
      <w:pPr>
        <w:snapToGrid w:val="0"/>
        <w:spacing w:line="80" w:lineRule="atLeast"/>
        <w:rPr>
          <w:rFonts w:ascii="Arial" w:eastAsia="宋体" w:hAnsi="Arial" w:cs="Arial"/>
        </w:rPr>
      </w:pPr>
      <w:r w:rsidRPr="000B5182">
        <w:rPr>
          <w:rFonts w:ascii="Arial" w:eastAsia="宋体" w:hAnsi="Arial" w:cs="Arial"/>
        </w:rPr>
        <w:t>领英</w:t>
      </w:r>
      <w:r w:rsidRPr="000B5182">
        <w:rPr>
          <w:rFonts w:ascii="Arial" w:eastAsia="宋体" w:hAnsi="Arial" w:cs="Arial"/>
        </w:rPr>
        <w:t xml:space="preserve">: </w:t>
      </w:r>
      <w:hyperlink r:id="rId17">
        <w:r w:rsidRPr="000B5182">
          <w:rPr>
            <w:rFonts w:ascii="Arial" w:eastAsia="宋体" w:hAnsi="Arial" w:cs="Arial"/>
          </w:rPr>
          <w:t>https://www.linkedin.com/company/swissnex-china/</w:t>
        </w:r>
      </w:hyperlink>
    </w:p>
    <w:p w14:paraId="45629ED2" w14:textId="77777777" w:rsidR="00B4799B" w:rsidRPr="000B5182" w:rsidRDefault="00B4799B" w:rsidP="000B5182">
      <w:pPr>
        <w:snapToGrid w:val="0"/>
        <w:spacing w:line="80" w:lineRule="atLeast"/>
        <w:rPr>
          <w:rFonts w:ascii="Arial" w:eastAsia="宋体" w:hAnsi="Arial" w:cs="Arial"/>
        </w:rPr>
      </w:pPr>
      <w:r w:rsidRPr="000B5182">
        <w:rPr>
          <w:rFonts w:ascii="Arial" w:eastAsia="宋体" w:hAnsi="Arial" w:cs="Arial"/>
        </w:rPr>
        <w:t>微博</w:t>
      </w:r>
      <w:r w:rsidRPr="000B5182">
        <w:rPr>
          <w:rFonts w:ascii="Arial" w:eastAsia="宋体" w:hAnsi="Arial" w:cs="Arial"/>
        </w:rPr>
        <w:t xml:space="preserve">: </w:t>
      </w:r>
      <w:hyperlink r:id="rId18">
        <w:r w:rsidRPr="000B5182">
          <w:rPr>
            <w:rFonts w:ascii="Arial" w:eastAsia="宋体" w:hAnsi="Arial" w:cs="Arial"/>
          </w:rPr>
          <w:t>https://weibo.com/swissnexchina</w:t>
        </w:r>
      </w:hyperlink>
    </w:p>
    <w:p w14:paraId="7373A911" w14:textId="77777777" w:rsidR="00B4799B" w:rsidRPr="000B5182" w:rsidRDefault="00B4799B" w:rsidP="000B5182">
      <w:pPr>
        <w:snapToGrid w:val="0"/>
        <w:spacing w:line="80" w:lineRule="atLeast"/>
        <w:rPr>
          <w:rFonts w:ascii="Arial" w:eastAsia="宋体" w:hAnsi="Arial" w:cs="Arial"/>
        </w:rPr>
      </w:pPr>
      <w:r w:rsidRPr="000B5182">
        <w:rPr>
          <w:rFonts w:ascii="Arial" w:eastAsia="宋体" w:hAnsi="Arial" w:cs="Arial"/>
        </w:rPr>
        <w:t xml:space="preserve">Twitter: </w:t>
      </w:r>
      <w:hyperlink r:id="rId19">
        <w:r w:rsidRPr="000B5182">
          <w:rPr>
            <w:rFonts w:ascii="Arial" w:eastAsia="宋体" w:hAnsi="Arial" w:cs="Arial"/>
          </w:rPr>
          <w:t>https://twitter.com/swissnexChina</w:t>
        </w:r>
      </w:hyperlink>
    </w:p>
    <w:p w14:paraId="25FB3810" w14:textId="6E87ED84" w:rsidR="00686AB0" w:rsidRPr="000B5182" w:rsidRDefault="00686AB0" w:rsidP="000B5182">
      <w:pPr>
        <w:snapToGrid w:val="0"/>
        <w:spacing w:line="80" w:lineRule="atLeast"/>
        <w:rPr>
          <w:rFonts w:ascii="Arial" w:eastAsia="宋体" w:hAnsi="Arial" w:cs="Arial"/>
        </w:rPr>
      </w:pPr>
    </w:p>
    <w:p w14:paraId="6FAFC461" w14:textId="450DBEF0" w:rsidR="00B12838" w:rsidRPr="000B5182" w:rsidRDefault="00B12838" w:rsidP="000B5182">
      <w:pPr>
        <w:snapToGrid w:val="0"/>
        <w:spacing w:line="80" w:lineRule="atLeast"/>
        <w:rPr>
          <w:rFonts w:ascii="Arial" w:eastAsia="宋体" w:hAnsi="Arial" w:cs="Arial"/>
        </w:rPr>
      </w:pPr>
    </w:p>
    <w:p w14:paraId="450B4BD1" w14:textId="0334762F" w:rsidR="002B1D91" w:rsidRPr="000B5182" w:rsidRDefault="002B1D91" w:rsidP="000B5182">
      <w:pPr>
        <w:snapToGrid w:val="0"/>
        <w:spacing w:line="80" w:lineRule="atLeast"/>
        <w:ind w:right="140"/>
        <w:rPr>
          <w:rFonts w:ascii="Arial" w:eastAsia="宋体" w:hAnsi="Arial" w:cs="Arial"/>
        </w:rPr>
      </w:pPr>
      <w:bookmarkStart w:id="0" w:name="_GoBack"/>
      <w:bookmarkEnd w:id="0"/>
    </w:p>
    <w:sectPr w:rsidR="002B1D91" w:rsidRPr="000B5182" w:rsidSect="00000E64">
      <w:headerReference w:type="default" r:id="rId20"/>
      <w:footerReference w:type="default" r:id="rId21"/>
      <w:type w:val="continuous"/>
      <w:pgSz w:w="11900" w:h="16840"/>
      <w:pgMar w:top="1440" w:right="1440" w:bottom="1440" w:left="14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F085" w14:textId="77777777" w:rsidR="00E20651" w:rsidRDefault="00E20651" w:rsidP="004B5F4D">
      <w:r>
        <w:separator/>
      </w:r>
    </w:p>
  </w:endnote>
  <w:endnote w:type="continuationSeparator" w:id="0">
    <w:p w14:paraId="0906849A" w14:textId="77777777" w:rsidR="00E20651" w:rsidRDefault="00E20651" w:rsidP="004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等线">
    <w:panose1 w:val="00000000000000000000"/>
    <w:charset w:val="50"/>
    <w:family w:val="roman"/>
    <w:notTrueType/>
    <w:pitch w:val="default"/>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等线 Light">
    <w:panose1 w:val="00000000000000000000"/>
    <w:charset w:val="5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600C" w14:textId="77777777" w:rsidR="00E20651" w:rsidRDefault="00E20651" w:rsidP="006B7E92">
    <w:pPr>
      <w:pStyle w:val="a9"/>
      <w:jc w:val="center"/>
      <w:rPr>
        <w:rFonts w:ascii="Arial" w:hAnsi="Arial" w:cs="Arial"/>
        <w:b/>
        <w:color w:val="FF0000"/>
        <w:sz w:val="21"/>
      </w:rPr>
    </w:pPr>
  </w:p>
  <w:p w14:paraId="4DD17723" w14:textId="77777777" w:rsidR="00E20651" w:rsidRDefault="00E20651" w:rsidP="006B7E92">
    <w:pPr>
      <w:pStyle w:val="a9"/>
      <w:jc w:val="center"/>
      <w:rPr>
        <w:rFonts w:ascii="Arial" w:hAnsi="Arial" w:cs="Arial"/>
        <w:b/>
        <w:color w:val="FF0000"/>
        <w:sz w:val="21"/>
      </w:rPr>
    </w:pPr>
  </w:p>
  <w:p w14:paraId="77D45E31" w14:textId="77777777" w:rsidR="00E20651" w:rsidRPr="002F59A6" w:rsidRDefault="00E20651" w:rsidP="006B7E92">
    <w:pPr>
      <w:pStyle w:val="a9"/>
      <w:jc w:val="center"/>
      <w:rPr>
        <w:rFonts w:ascii="Arial" w:hAnsi="Arial" w:cs="Arial"/>
        <w:b/>
        <w:color w:val="FF0000"/>
        <w:sz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3D7E7" w14:textId="77777777" w:rsidR="00E20651" w:rsidRDefault="00E20651" w:rsidP="006B7E92">
    <w:pPr>
      <w:pStyle w:val="a9"/>
      <w:jc w:val="center"/>
      <w:rPr>
        <w:rFonts w:ascii="Arial" w:hAnsi="Arial" w:cs="Arial"/>
        <w:b/>
        <w:color w:val="FF0000"/>
        <w:sz w:val="21"/>
      </w:rPr>
    </w:pPr>
  </w:p>
  <w:p w14:paraId="00455EAC" w14:textId="77777777" w:rsidR="00E20651" w:rsidRDefault="00E20651" w:rsidP="006B7E92">
    <w:pPr>
      <w:pStyle w:val="a9"/>
      <w:jc w:val="center"/>
      <w:rPr>
        <w:rFonts w:ascii="Arial" w:hAnsi="Arial" w:cs="Arial"/>
        <w:b/>
        <w:color w:val="FF0000"/>
        <w:sz w:val="21"/>
      </w:rPr>
    </w:pPr>
  </w:p>
  <w:p w14:paraId="5C932182" w14:textId="30BABF1C" w:rsidR="00E20651" w:rsidRPr="002F59A6" w:rsidRDefault="00E20651" w:rsidP="006B7E92">
    <w:pPr>
      <w:pStyle w:val="a9"/>
      <w:jc w:val="center"/>
      <w:rPr>
        <w:rFonts w:ascii="Arial" w:hAnsi="Arial" w:cs="Arial"/>
        <w:b/>
        <w:color w:val="FF0000"/>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977B" w14:textId="77777777" w:rsidR="00E20651" w:rsidRDefault="00E20651" w:rsidP="004B5F4D">
      <w:r>
        <w:separator/>
      </w:r>
    </w:p>
  </w:footnote>
  <w:footnote w:type="continuationSeparator" w:id="0">
    <w:p w14:paraId="5961CCE3" w14:textId="77777777" w:rsidR="00E20651" w:rsidRDefault="00E20651" w:rsidP="004B5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9D5A8" w14:textId="77777777" w:rsidR="00E20651" w:rsidRDefault="00E20651">
    <w:pPr>
      <w:pStyle w:val="a7"/>
    </w:pPr>
  </w:p>
  <w:p w14:paraId="5AF657D6" w14:textId="77777777" w:rsidR="00E20651" w:rsidRDefault="00E20651">
    <w:pPr>
      <w:pStyle w:val="a7"/>
    </w:pPr>
    <w:r>
      <w:rPr>
        <w:noProof/>
      </w:rPr>
      <w:drawing>
        <wp:anchor distT="0" distB="0" distL="114300" distR="114300" simplePos="0" relativeHeight="251661312" behindDoc="0" locked="0" layoutInCell="1" allowOverlap="1" wp14:anchorId="753AB9D6" wp14:editId="68F84A2A">
          <wp:simplePos x="0" y="0"/>
          <wp:positionH relativeFrom="column">
            <wp:posOffset>0</wp:posOffset>
          </wp:positionH>
          <wp:positionV relativeFrom="paragraph">
            <wp:posOffset>53340</wp:posOffset>
          </wp:positionV>
          <wp:extent cx="2222500" cy="812165"/>
          <wp:effectExtent l="0" t="0" r="1270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Logo.png"/>
                  <pic:cNvPicPr/>
                </pic:nvPicPr>
                <pic:blipFill>
                  <a:blip r:embed="rId1">
                    <a:extLst>
                      <a:ext uri="{28A0092B-C50C-407E-A947-70E740481C1C}">
                        <a14:useLocalDpi xmlns:a14="http://schemas.microsoft.com/office/drawing/2010/main" val="0"/>
                      </a:ext>
                    </a:extLst>
                  </a:blip>
                  <a:stretch>
                    <a:fillRect/>
                  </a:stretch>
                </pic:blipFill>
                <pic:spPr>
                  <a:xfrm>
                    <a:off x="0" y="0"/>
                    <a:ext cx="2222500" cy="812165"/>
                  </a:xfrm>
                  <a:prstGeom prst="rect">
                    <a:avLst/>
                  </a:prstGeom>
                </pic:spPr>
              </pic:pic>
            </a:graphicData>
          </a:graphic>
          <wp14:sizeRelH relativeFrom="page">
            <wp14:pctWidth>0</wp14:pctWidth>
          </wp14:sizeRelH>
          <wp14:sizeRelV relativeFrom="page">
            <wp14:pctHeight>0</wp14:pctHeight>
          </wp14:sizeRelV>
        </wp:anchor>
      </w:drawing>
    </w:r>
  </w:p>
  <w:p w14:paraId="3794835C" w14:textId="77777777" w:rsidR="00E20651" w:rsidRDefault="00E20651">
    <w:pPr>
      <w:pStyle w:val="a7"/>
    </w:pPr>
  </w:p>
  <w:p w14:paraId="5780395C" w14:textId="77777777" w:rsidR="00E20651" w:rsidRDefault="00E20651">
    <w:pPr>
      <w:pStyle w:val="a7"/>
    </w:pPr>
  </w:p>
  <w:p w14:paraId="6D256F90" w14:textId="77777777" w:rsidR="00E20651" w:rsidRDefault="00E20651">
    <w:pPr>
      <w:pStyle w:val="a7"/>
    </w:pPr>
  </w:p>
  <w:p w14:paraId="5035CBCA" w14:textId="77777777" w:rsidR="00E20651" w:rsidRDefault="00E20651">
    <w:pPr>
      <w:pStyle w:val="a7"/>
    </w:pPr>
  </w:p>
  <w:p w14:paraId="3AD7F48D" w14:textId="77777777" w:rsidR="00E20651" w:rsidRDefault="00E20651">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0918" w14:textId="63AF905C" w:rsidR="00E20651" w:rsidRDefault="00E20651">
    <w:pPr>
      <w:pStyle w:val="a7"/>
    </w:pPr>
  </w:p>
  <w:p w14:paraId="60180987" w14:textId="61420A0A" w:rsidR="00E20651" w:rsidRDefault="00E20651">
    <w:pPr>
      <w:pStyle w:val="a7"/>
    </w:pPr>
    <w:r>
      <w:rPr>
        <w:noProof/>
      </w:rPr>
      <w:drawing>
        <wp:anchor distT="0" distB="0" distL="114300" distR="114300" simplePos="0" relativeHeight="251659264" behindDoc="0" locked="0" layoutInCell="1" allowOverlap="1" wp14:anchorId="7E3E28DA" wp14:editId="3D87FBB2">
          <wp:simplePos x="0" y="0"/>
          <wp:positionH relativeFrom="column">
            <wp:posOffset>0</wp:posOffset>
          </wp:positionH>
          <wp:positionV relativeFrom="paragraph">
            <wp:posOffset>53340</wp:posOffset>
          </wp:positionV>
          <wp:extent cx="2222500" cy="812165"/>
          <wp:effectExtent l="0" t="0" r="1270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Logo.png"/>
                  <pic:cNvPicPr/>
                </pic:nvPicPr>
                <pic:blipFill>
                  <a:blip r:embed="rId1">
                    <a:extLst>
                      <a:ext uri="{28A0092B-C50C-407E-A947-70E740481C1C}">
                        <a14:useLocalDpi xmlns:a14="http://schemas.microsoft.com/office/drawing/2010/main" val="0"/>
                      </a:ext>
                    </a:extLst>
                  </a:blip>
                  <a:stretch>
                    <a:fillRect/>
                  </a:stretch>
                </pic:blipFill>
                <pic:spPr>
                  <a:xfrm>
                    <a:off x="0" y="0"/>
                    <a:ext cx="2222500" cy="812165"/>
                  </a:xfrm>
                  <a:prstGeom prst="rect">
                    <a:avLst/>
                  </a:prstGeom>
                </pic:spPr>
              </pic:pic>
            </a:graphicData>
          </a:graphic>
          <wp14:sizeRelH relativeFrom="page">
            <wp14:pctWidth>0</wp14:pctWidth>
          </wp14:sizeRelH>
          <wp14:sizeRelV relativeFrom="page">
            <wp14:pctHeight>0</wp14:pctHeight>
          </wp14:sizeRelV>
        </wp:anchor>
      </w:drawing>
    </w:r>
  </w:p>
  <w:p w14:paraId="1A64AB06" w14:textId="4A4380C4" w:rsidR="00E20651" w:rsidRDefault="00E20651">
    <w:pPr>
      <w:pStyle w:val="a7"/>
    </w:pPr>
  </w:p>
  <w:p w14:paraId="2301B7C2" w14:textId="77777777" w:rsidR="00E20651" w:rsidRDefault="00E20651">
    <w:pPr>
      <w:pStyle w:val="a7"/>
    </w:pPr>
  </w:p>
  <w:p w14:paraId="13F35842" w14:textId="77777777" w:rsidR="00E20651" w:rsidRDefault="00E20651">
    <w:pPr>
      <w:pStyle w:val="a7"/>
    </w:pPr>
  </w:p>
  <w:p w14:paraId="798D9A17" w14:textId="77777777" w:rsidR="00E20651" w:rsidRDefault="00E20651">
    <w:pPr>
      <w:pStyle w:val="a7"/>
    </w:pPr>
  </w:p>
  <w:p w14:paraId="0A2684AB" w14:textId="4BFAE082" w:rsidR="00E20651" w:rsidRDefault="00E20651">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93268AA8"/>
    <w:lvl w:ilvl="0" w:tplc="E744A794">
      <w:start w:val="1"/>
      <w:numFmt w:val="bullet"/>
      <w:lvlText w:val="•"/>
      <w:lvlJc w:val="left"/>
    </w:lvl>
    <w:lvl w:ilvl="1" w:tplc="450AF232">
      <w:numFmt w:val="decimal"/>
      <w:lvlText w:val=""/>
      <w:lvlJc w:val="left"/>
    </w:lvl>
    <w:lvl w:ilvl="2" w:tplc="17C093B0">
      <w:numFmt w:val="decimal"/>
      <w:lvlText w:val=""/>
      <w:lvlJc w:val="left"/>
    </w:lvl>
    <w:lvl w:ilvl="3" w:tplc="37E85270">
      <w:numFmt w:val="decimal"/>
      <w:lvlText w:val=""/>
      <w:lvlJc w:val="left"/>
    </w:lvl>
    <w:lvl w:ilvl="4" w:tplc="17069F60">
      <w:numFmt w:val="decimal"/>
      <w:lvlText w:val=""/>
      <w:lvlJc w:val="left"/>
    </w:lvl>
    <w:lvl w:ilvl="5" w:tplc="B978D60E">
      <w:numFmt w:val="decimal"/>
      <w:lvlText w:val=""/>
      <w:lvlJc w:val="left"/>
    </w:lvl>
    <w:lvl w:ilvl="6" w:tplc="80025E52">
      <w:numFmt w:val="decimal"/>
      <w:lvlText w:val=""/>
      <w:lvlJc w:val="left"/>
    </w:lvl>
    <w:lvl w:ilvl="7" w:tplc="DDAA56FC">
      <w:numFmt w:val="decimal"/>
      <w:lvlText w:val=""/>
      <w:lvlJc w:val="left"/>
    </w:lvl>
    <w:lvl w:ilvl="8" w:tplc="96C2346E">
      <w:numFmt w:val="decimal"/>
      <w:lvlText w:val=""/>
      <w:lvlJc w:val="left"/>
    </w:lvl>
  </w:abstractNum>
  <w:abstractNum w:abstractNumId="1">
    <w:nsid w:val="00006952"/>
    <w:multiLevelType w:val="hybridMultilevel"/>
    <w:tmpl w:val="4FACCC4C"/>
    <w:lvl w:ilvl="0" w:tplc="110684CE">
      <w:start w:val="1"/>
      <w:numFmt w:val="bullet"/>
      <w:lvlText w:val="•"/>
      <w:lvlJc w:val="left"/>
    </w:lvl>
    <w:lvl w:ilvl="1" w:tplc="3FD42C58">
      <w:numFmt w:val="decimal"/>
      <w:lvlText w:val=""/>
      <w:lvlJc w:val="left"/>
    </w:lvl>
    <w:lvl w:ilvl="2" w:tplc="92C87BF4">
      <w:numFmt w:val="decimal"/>
      <w:lvlText w:val=""/>
      <w:lvlJc w:val="left"/>
    </w:lvl>
    <w:lvl w:ilvl="3" w:tplc="BA6EA666">
      <w:numFmt w:val="decimal"/>
      <w:lvlText w:val=""/>
      <w:lvlJc w:val="left"/>
    </w:lvl>
    <w:lvl w:ilvl="4" w:tplc="45F8C122">
      <w:numFmt w:val="decimal"/>
      <w:lvlText w:val=""/>
      <w:lvlJc w:val="left"/>
    </w:lvl>
    <w:lvl w:ilvl="5" w:tplc="B0568A28">
      <w:numFmt w:val="decimal"/>
      <w:lvlText w:val=""/>
      <w:lvlJc w:val="left"/>
    </w:lvl>
    <w:lvl w:ilvl="6" w:tplc="B5B68AF2">
      <w:numFmt w:val="decimal"/>
      <w:lvlText w:val=""/>
      <w:lvlJc w:val="left"/>
    </w:lvl>
    <w:lvl w:ilvl="7" w:tplc="DF3CB742">
      <w:numFmt w:val="decimal"/>
      <w:lvlText w:val=""/>
      <w:lvlJc w:val="left"/>
    </w:lvl>
    <w:lvl w:ilvl="8" w:tplc="FF72576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91"/>
    <w:rsid w:val="00000E64"/>
    <w:rsid w:val="00030A83"/>
    <w:rsid w:val="00072004"/>
    <w:rsid w:val="00081C49"/>
    <w:rsid w:val="0009233B"/>
    <w:rsid w:val="000940C7"/>
    <w:rsid w:val="000979DE"/>
    <w:rsid w:val="000A3067"/>
    <w:rsid w:val="000B4E2F"/>
    <w:rsid w:val="000B5182"/>
    <w:rsid w:val="000B7CD9"/>
    <w:rsid w:val="000C3946"/>
    <w:rsid w:val="0010792E"/>
    <w:rsid w:val="00114A9B"/>
    <w:rsid w:val="0013008B"/>
    <w:rsid w:val="00140841"/>
    <w:rsid w:val="00167A5F"/>
    <w:rsid w:val="00180F32"/>
    <w:rsid w:val="001907AA"/>
    <w:rsid w:val="00190AD9"/>
    <w:rsid w:val="001910D3"/>
    <w:rsid w:val="00191735"/>
    <w:rsid w:val="001962B0"/>
    <w:rsid w:val="001B2EE2"/>
    <w:rsid w:val="001E1A4F"/>
    <w:rsid w:val="001E62D0"/>
    <w:rsid w:val="001F13A3"/>
    <w:rsid w:val="001F53AB"/>
    <w:rsid w:val="002836A0"/>
    <w:rsid w:val="002B1D91"/>
    <w:rsid w:val="002C0FB5"/>
    <w:rsid w:val="002C5D9E"/>
    <w:rsid w:val="002C68CB"/>
    <w:rsid w:val="002E2266"/>
    <w:rsid w:val="002F59A6"/>
    <w:rsid w:val="002F5F96"/>
    <w:rsid w:val="003364B4"/>
    <w:rsid w:val="00365B68"/>
    <w:rsid w:val="00374A77"/>
    <w:rsid w:val="00387F76"/>
    <w:rsid w:val="00390B24"/>
    <w:rsid w:val="00396C83"/>
    <w:rsid w:val="003A306F"/>
    <w:rsid w:val="003A7296"/>
    <w:rsid w:val="003B198F"/>
    <w:rsid w:val="003B4388"/>
    <w:rsid w:val="003C0796"/>
    <w:rsid w:val="003D0000"/>
    <w:rsid w:val="003F04BD"/>
    <w:rsid w:val="00401FBC"/>
    <w:rsid w:val="004110A5"/>
    <w:rsid w:val="00416E39"/>
    <w:rsid w:val="0042066A"/>
    <w:rsid w:val="00445932"/>
    <w:rsid w:val="0047460B"/>
    <w:rsid w:val="004B3686"/>
    <w:rsid w:val="004B38C3"/>
    <w:rsid w:val="004B5F4D"/>
    <w:rsid w:val="004B7D9B"/>
    <w:rsid w:val="004C1B75"/>
    <w:rsid w:val="004D63B6"/>
    <w:rsid w:val="005316B5"/>
    <w:rsid w:val="005347F1"/>
    <w:rsid w:val="00577646"/>
    <w:rsid w:val="005B1BD7"/>
    <w:rsid w:val="005E1AC5"/>
    <w:rsid w:val="005F1338"/>
    <w:rsid w:val="00634053"/>
    <w:rsid w:val="00634079"/>
    <w:rsid w:val="00642D55"/>
    <w:rsid w:val="006468FD"/>
    <w:rsid w:val="006529E0"/>
    <w:rsid w:val="00655A2D"/>
    <w:rsid w:val="006754A6"/>
    <w:rsid w:val="00686AB0"/>
    <w:rsid w:val="006B7E92"/>
    <w:rsid w:val="006C1664"/>
    <w:rsid w:val="006E15CC"/>
    <w:rsid w:val="006E3CAF"/>
    <w:rsid w:val="00713983"/>
    <w:rsid w:val="00721912"/>
    <w:rsid w:val="00724098"/>
    <w:rsid w:val="00724977"/>
    <w:rsid w:val="00742D28"/>
    <w:rsid w:val="00747AA0"/>
    <w:rsid w:val="00785EA9"/>
    <w:rsid w:val="007A3807"/>
    <w:rsid w:val="007D32DA"/>
    <w:rsid w:val="007E3D3A"/>
    <w:rsid w:val="007E78C5"/>
    <w:rsid w:val="00803718"/>
    <w:rsid w:val="0081215C"/>
    <w:rsid w:val="00830C06"/>
    <w:rsid w:val="00843906"/>
    <w:rsid w:val="00843CD0"/>
    <w:rsid w:val="00854883"/>
    <w:rsid w:val="008862A7"/>
    <w:rsid w:val="008A0773"/>
    <w:rsid w:val="008C3FAD"/>
    <w:rsid w:val="008D1415"/>
    <w:rsid w:val="008E5033"/>
    <w:rsid w:val="008F75AB"/>
    <w:rsid w:val="00917648"/>
    <w:rsid w:val="00980C6D"/>
    <w:rsid w:val="009851BB"/>
    <w:rsid w:val="00987A4F"/>
    <w:rsid w:val="009D7885"/>
    <w:rsid w:val="009E5A5C"/>
    <w:rsid w:val="009E5C81"/>
    <w:rsid w:val="009E7279"/>
    <w:rsid w:val="009F106C"/>
    <w:rsid w:val="00A1067F"/>
    <w:rsid w:val="00A1721F"/>
    <w:rsid w:val="00A2336C"/>
    <w:rsid w:val="00A23EBA"/>
    <w:rsid w:val="00A4638E"/>
    <w:rsid w:val="00A87447"/>
    <w:rsid w:val="00AB5AC2"/>
    <w:rsid w:val="00AB62FE"/>
    <w:rsid w:val="00AC69E8"/>
    <w:rsid w:val="00AD5201"/>
    <w:rsid w:val="00AE3EBA"/>
    <w:rsid w:val="00AE5B8E"/>
    <w:rsid w:val="00AF7CEB"/>
    <w:rsid w:val="00B01687"/>
    <w:rsid w:val="00B06C12"/>
    <w:rsid w:val="00B12838"/>
    <w:rsid w:val="00B30D9F"/>
    <w:rsid w:val="00B449EA"/>
    <w:rsid w:val="00B4799B"/>
    <w:rsid w:val="00B55AEE"/>
    <w:rsid w:val="00B71727"/>
    <w:rsid w:val="00B815D5"/>
    <w:rsid w:val="00BA1B2A"/>
    <w:rsid w:val="00BA7D40"/>
    <w:rsid w:val="00BE0AA8"/>
    <w:rsid w:val="00BE17F6"/>
    <w:rsid w:val="00BF24E1"/>
    <w:rsid w:val="00BF6E30"/>
    <w:rsid w:val="00C062F6"/>
    <w:rsid w:val="00C078D6"/>
    <w:rsid w:val="00C31EB0"/>
    <w:rsid w:val="00C47235"/>
    <w:rsid w:val="00C655A8"/>
    <w:rsid w:val="00C66C17"/>
    <w:rsid w:val="00C70336"/>
    <w:rsid w:val="00C957C3"/>
    <w:rsid w:val="00CB3287"/>
    <w:rsid w:val="00CB6C58"/>
    <w:rsid w:val="00CB6EA1"/>
    <w:rsid w:val="00CC3DB0"/>
    <w:rsid w:val="00CD3351"/>
    <w:rsid w:val="00CD6258"/>
    <w:rsid w:val="00D05C41"/>
    <w:rsid w:val="00D14024"/>
    <w:rsid w:val="00D164DB"/>
    <w:rsid w:val="00D44301"/>
    <w:rsid w:val="00D60793"/>
    <w:rsid w:val="00D670D0"/>
    <w:rsid w:val="00D809D9"/>
    <w:rsid w:val="00D82A59"/>
    <w:rsid w:val="00D84FE2"/>
    <w:rsid w:val="00D96801"/>
    <w:rsid w:val="00DA13B6"/>
    <w:rsid w:val="00DA3C5C"/>
    <w:rsid w:val="00DB1E47"/>
    <w:rsid w:val="00E06798"/>
    <w:rsid w:val="00E20651"/>
    <w:rsid w:val="00E40692"/>
    <w:rsid w:val="00E41573"/>
    <w:rsid w:val="00E52CC7"/>
    <w:rsid w:val="00E61DF1"/>
    <w:rsid w:val="00E743CE"/>
    <w:rsid w:val="00E76384"/>
    <w:rsid w:val="00EA505C"/>
    <w:rsid w:val="00EC20BB"/>
    <w:rsid w:val="00F04B5B"/>
    <w:rsid w:val="00F07BB7"/>
    <w:rsid w:val="00F225B3"/>
    <w:rsid w:val="00F24659"/>
    <w:rsid w:val="00F44FEE"/>
    <w:rsid w:val="00F56F1F"/>
    <w:rsid w:val="00F724E9"/>
    <w:rsid w:val="00F77AD5"/>
    <w:rsid w:val="00F9465E"/>
    <w:rsid w:val="00FB4A31"/>
    <w:rsid w:val="00FB5375"/>
    <w:rsid w:val="00FB5C2A"/>
    <w:rsid w:val="00FB775A"/>
    <w:rsid w:val="00FF1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0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 w:type="character" w:customStyle="1" w:styleId="UnresolvedMention">
    <w:name w:val="Unresolved Mention"/>
    <w:basedOn w:val="a0"/>
    <w:uiPriority w:val="99"/>
    <w:semiHidden/>
    <w:unhideWhenUsed/>
    <w:rsid w:val="00D670D0"/>
    <w:rPr>
      <w:color w:val="605E5C"/>
      <w:shd w:val="clear" w:color="auto" w:fill="E1DFDD"/>
    </w:rPr>
  </w:style>
  <w:style w:type="character" w:styleId="FollowedHyperlink">
    <w:name w:val="FollowedHyperlink"/>
    <w:basedOn w:val="a0"/>
    <w:uiPriority w:val="99"/>
    <w:semiHidden/>
    <w:unhideWhenUsed/>
    <w:rsid w:val="00742D2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 w:type="character" w:customStyle="1" w:styleId="UnresolvedMention">
    <w:name w:val="Unresolved Mention"/>
    <w:basedOn w:val="a0"/>
    <w:uiPriority w:val="99"/>
    <w:semiHidden/>
    <w:unhideWhenUsed/>
    <w:rsid w:val="00D670D0"/>
    <w:rPr>
      <w:color w:val="605E5C"/>
      <w:shd w:val="clear" w:color="auto" w:fill="E1DFDD"/>
    </w:rPr>
  </w:style>
  <w:style w:type="character" w:styleId="FollowedHyperlink">
    <w:name w:val="FollowedHyperlink"/>
    <w:basedOn w:val="a0"/>
    <w:uiPriority w:val="99"/>
    <w:semiHidden/>
    <w:unhideWhenUsed/>
    <w:rsid w:val="00742D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712">
      <w:bodyDiv w:val="1"/>
      <w:marLeft w:val="0"/>
      <w:marRight w:val="0"/>
      <w:marTop w:val="0"/>
      <w:marBottom w:val="0"/>
      <w:divBdr>
        <w:top w:val="none" w:sz="0" w:space="0" w:color="auto"/>
        <w:left w:val="none" w:sz="0" w:space="0" w:color="auto"/>
        <w:bottom w:val="none" w:sz="0" w:space="0" w:color="auto"/>
        <w:right w:val="none" w:sz="0" w:space="0" w:color="auto"/>
      </w:divBdr>
    </w:div>
    <w:div w:id="160657343">
      <w:bodyDiv w:val="1"/>
      <w:marLeft w:val="0"/>
      <w:marRight w:val="0"/>
      <w:marTop w:val="0"/>
      <w:marBottom w:val="0"/>
      <w:divBdr>
        <w:top w:val="none" w:sz="0" w:space="0" w:color="auto"/>
        <w:left w:val="none" w:sz="0" w:space="0" w:color="auto"/>
        <w:bottom w:val="none" w:sz="0" w:space="0" w:color="auto"/>
        <w:right w:val="none" w:sz="0" w:space="0" w:color="auto"/>
      </w:divBdr>
    </w:div>
    <w:div w:id="173346773">
      <w:bodyDiv w:val="1"/>
      <w:marLeft w:val="0"/>
      <w:marRight w:val="0"/>
      <w:marTop w:val="0"/>
      <w:marBottom w:val="0"/>
      <w:divBdr>
        <w:top w:val="none" w:sz="0" w:space="0" w:color="auto"/>
        <w:left w:val="none" w:sz="0" w:space="0" w:color="auto"/>
        <w:bottom w:val="none" w:sz="0" w:space="0" w:color="auto"/>
        <w:right w:val="none" w:sz="0" w:space="0" w:color="auto"/>
      </w:divBdr>
    </w:div>
    <w:div w:id="200560808">
      <w:bodyDiv w:val="1"/>
      <w:marLeft w:val="0"/>
      <w:marRight w:val="0"/>
      <w:marTop w:val="0"/>
      <w:marBottom w:val="0"/>
      <w:divBdr>
        <w:top w:val="none" w:sz="0" w:space="0" w:color="auto"/>
        <w:left w:val="none" w:sz="0" w:space="0" w:color="auto"/>
        <w:bottom w:val="none" w:sz="0" w:space="0" w:color="auto"/>
        <w:right w:val="none" w:sz="0" w:space="0" w:color="auto"/>
      </w:divBdr>
    </w:div>
    <w:div w:id="253516449">
      <w:bodyDiv w:val="1"/>
      <w:marLeft w:val="0"/>
      <w:marRight w:val="0"/>
      <w:marTop w:val="0"/>
      <w:marBottom w:val="0"/>
      <w:divBdr>
        <w:top w:val="none" w:sz="0" w:space="0" w:color="auto"/>
        <w:left w:val="none" w:sz="0" w:space="0" w:color="auto"/>
        <w:bottom w:val="none" w:sz="0" w:space="0" w:color="auto"/>
        <w:right w:val="none" w:sz="0" w:space="0" w:color="auto"/>
      </w:divBdr>
    </w:div>
    <w:div w:id="263879955">
      <w:bodyDiv w:val="1"/>
      <w:marLeft w:val="0"/>
      <w:marRight w:val="0"/>
      <w:marTop w:val="0"/>
      <w:marBottom w:val="0"/>
      <w:divBdr>
        <w:top w:val="none" w:sz="0" w:space="0" w:color="auto"/>
        <w:left w:val="none" w:sz="0" w:space="0" w:color="auto"/>
        <w:bottom w:val="none" w:sz="0" w:space="0" w:color="auto"/>
        <w:right w:val="none" w:sz="0" w:space="0" w:color="auto"/>
      </w:divBdr>
    </w:div>
    <w:div w:id="295456589">
      <w:bodyDiv w:val="1"/>
      <w:marLeft w:val="0"/>
      <w:marRight w:val="0"/>
      <w:marTop w:val="0"/>
      <w:marBottom w:val="0"/>
      <w:divBdr>
        <w:top w:val="none" w:sz="0" w:space="0" w:color="auto"/>
        <w:left w:val="none" w:sz="0" w:space="0" w:color="auto"/>
        <w:bottom w:val="none" w:sz="0" w:space="0" w:color="auto"/>
        <w:right w:val="none" w:sz="0" w:space="0" w:color="auto"/>
      </w:divBdr>
    </w:div>
    <w:div w:id="316229171">
      <w:bodyDiv w:val="1"/>
      <w:marLeft w:val="0"/>
      <w:marRight w:val="0"/>
      <w:marTop w:val="0"/>
      <w:marBottom w:val="0"/>
      <w:divBdr>
        <w:top w:val="none" w:sz="0" w:space="0" w:color="auto"/>
        <w:left w:val="none" w:sz="0" w:space="0" w:color="auto"/>
        <w:bottom w:val="none" w:sz="0" w:space="0" w:color="auto"/>
        <w:right w:val="none" w:sz="0" w:space="0" w:color="auto"/>
      </w:divBdr>
    </w:div>
    <w:div w:id="323436832">
      <w:bodyDiv w:val="1"/>
      <w:marLeft w:val="0"/>
      <w:marRight w:val="0"/>
      <w:marTop w:val="0"/>
      <w:marBottom w:val="0"/>
      <w:divBdr>
        <w:top w:val="none" w:sz="0" w:space="0" w:color="auto"/>
        <w:left w:val="none" w:sz="0" w:space="0" w:color="auto"/>
        <w:bottom w:val="none" w:sz="0" w:space="0" w:color="auto"/>
        <w:right w:val="none" w:sz="0" w:space="0" w:color="auto"/>
      </w:divBdr>
    </w:div>
    <w:div w:id="325716967">
      <w:bodyDiv w:val="1"/>
      <w:marLeft w:val="0"/>
      <w:marRight w:val="0"/>
      <w:marTop w:val="0"/>
      <w:marBottom w:val="0"/>
      <w:divBdr>
        <w:top w:val="none" w:sz="0" w:space="0" w:color="auto"/>
        <w:left w:val="none" w:sz="0" w:space="0" w:color="auto"/>
        <w:bottom w:val="none" w:sz="0" w:space="0" w:color="auto"/>
        <w:right w:val="none" w:sz="0" w:space="0" w:color="auto"/>
      </w:divBdr>
      <w:divsChild>
        <w:div w:id="1768112620">
          <w:marLeft w:val="0"/>
          <w:marRight w:val="0"/>
          <w:marTop w:val="0"/>
          <w:marBottom w:val="0"/>
          <w:divBdr>
            <w:top w:val="none" w:sz="0" w:space="0" w:color="auto"/>
            <w:left w:val="none" w:sz="0" w:space="0" w:color="auto"/>
            <w:bottom w:val="none" w:sz="0" w:space="0" w:color="auto"/>
            <w:right w:val="none" w:sz="0" w:space="0" w:color="auto"/>
          </w:divBdr>
        </w:div>
        <w:div w:id="1646741296">
          <w:marLeft w:val="0"/>
          <w:marRight w:val="0"/>
          <w:marTop w:val="0"/>
          <w:marBottom w:val="0"/>
          <w:divBdr>
            <w:top w:val="none" w:sz="0" w:space="0" w:color="auto"/>
            <w:left w:val="none" w:sz="0" w:space="0" w:color="auto"/>
            <w:bottom w:val="none" w:sz="0" w:space="0" w:color="auto"/>
            <w:right w:val="none" w:sz="0" w:space="0" w:color="auto"/>
          </w:divBdr>
          <w:divsChild>
            <w:div w:id="401409735">
              <w:marLeft w:val="0"/>
              <w:marRight w:val="0"/>
              <w:marTop w:val="0"/>
              <w:marBottom w:val="120"/>
              <w:divBdr>
                <w:top w:val="none" w:sz="0" w:space="0" w:color="auto"/>
                <w:left w:val="none" w:sz="0" w:space="0" w:color="auto"/>
                <w:bottom w:val="none" w:sz="0" w:space="0" w:color="auto"/>
                <w:right w:val="none" w:sz="0" w:space="0" w:color="auto"/>
              </w:divBdr>
            </w:div>
            <w:div w:id="345638675">
              <w:marLeft w:val="0"/>
              <w:marRight w:val="0"/>
              <w:marTop w:val="0"/>
              <w:marBottom w:val="120"/>
              <w:divBdr>
                <w:top w:val="none" w:sz="0" w:space="0" w:color="auto"/>
                <w:left w:val="none" w:sz="0" w:space="0" w:color="auto"/>
                <w:bottom w:val="none" w:sz="0" w:space="0" w:color="auto"/>
                <w:right w:val="none" w:sz="0" w:space="0" w:color="auto"/>
              </w:divBdr>
            </w:div>
            <w:div w:id="1584485609">
              <w:marLeft w:val="0"/>
              <w:marRight w:val="0"/>
              <w:marTop w:val="0"/>
              <w:marBottom w:val="120"/>
              <w:divBdr>
                <w:top w:val="none" w:sz="0" w:space="0" w:color="auto"/>
                <w:left w:val="none" w:sz="0" w:space="0" w:color="auto"/>
                <w:bottom w:val="none" w:sz="0" w:space="0" w:color="auto"/>
                <w:right w:val="none" w:sz="0" w:space="0" w:color="auto"/>
              </w:divBdr>
            </w:div>
            <w:div w:id="510683989">
              <w:marLeft w:val="0"/>
              <w:marRight w:val="0"/>
              <w:marTop w:val="0"/>
              <w:marBottom w:val="120"/>
              <w:divBdr>
                <w:top w:val="none" w:sz="0" w:space="0" w:color="auto"/>
                <w:left w:val="none" w:sz="0" w:space="0" w:color="auto"/>
                <w:bottom w:val="none" w:sz="0" w:space="0" w:color="auto"/>
                <w:right w:val="none" w:sz="0" w:space="0" w:color="auto"/>
              </w:divBdr>
            </w:div>
            <w:div w:id="883759151">
              <w:marLeft w:val="0"/>
              <w:marRight w:val="0"/>
              <w:marTop w:val="0"/>
              <w:marBottom w:val="120"/>
              <w:divBdr>
                <w:top w:val="none" w:sz="0" w:space="0" w:color="auto"/>
                <w:left w:val="none" w:sz="0" w:space="0" w:color="auto"/>
                <w:bottom w:val="none" w:sz="0" w:space="0" w:color="auto"/>
                <w:right w:val="none" w:sz="0" w:space="0" w:color="auto"/>
              </w:divBdr>
            </w:div>
            <w:div w:id="167263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9501527">
      <w:bodyDiv w:val="1"/>
      <w:marLeft w:val="0"/>
      <w:marRight w:val="0"/>
      <w:marTop w:val="0"/>
      <w:marBottom w:val="0"/>
      <w:divBdr>
        <w:top w:val="none" w:sz="0" w:space="0" w:color="auto"/>
        <w:left w:val="none" w:sz="0" w:space="0" w:color="auto"/>
        <w:bottom w:val="none" w:sz="0" w:space="0" w:color="auto"/>
        <w:right w:val="none" w:sz="0" w:space="0" w:color="auto"/>
      </w:divBdr>
    </w:div>
    <w:div w:id="447703995">
      <w:bodyDiv w:val="1"/>
      <w:marLeft w:val="0"/>
      <w:marRight w:val="0"/>
      <w:marTop w:val="0"/>
      <w:marBottom w:val="0"/>
      <w:divBdr>
        <w:top w:val="none" w:sz="0" w:space="0" w:color="auto"/>
        <w:left w:val="none" w:sz="0" w:space="0" w:color="auto"/>
        <w:bottom w:val="none" w:sz="0" w:space="0" w:color="auto"/>
        <w:right w:val="none" w:sz="0" w:space="0" w:color="auto"/>
      </w:divBdr>
      <w:divsChild>
        <w:div w:id="1488859170">
          <w:marLeft w:val="0"/>
          <w:marRight w:val="0"/>
          <w:marTop w:val="0"/>
          <w:marBottom w:val="0"/>
          <w:divBdr>
            <w:top w:val="none" w:sz="0" w:space="0" w:color="auto"/>
            <w:left w:val="none" w:sz="0" w:space="0" w:color="auto"/>
            <w:bottom w:val="none" w:sz="0" w:space="0" w:color="auto"/>
            <w:right w:val="none" w:sz="0" w:space="0" w:color="auto"/>
          </w:divBdr>
          <w:divsChild>
            <w:div w:id="539169999">
              <w:marLeft w:val="0"/>
              <w:marRight w:val="0"/>
              <w:marTop w:val="0"/>
              <w:marBottom w:val="0"/>
              <w:divBdr>
                <w:top w:val="none" w:sz="0" w:space="0" w:color="auto"/>
                <w:left w:val="none" w:sz="0" w:space="0" w:color="auto"/>
                <w:bottom w:val="none" w:sz="0" w:space="0" w:color="auto"/>
                <w:right w:val="none" w:sz="0" w:space="0" w:color="auto"/>
              </w:divBdr>
              <w:divsChild>
                <w:div w:id="17639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5813">
      <w:bodyDiv w:val="1"/>
      <w:marLeft w:val="0"/>
      <w:marRight w:val="0"/>
      <w:marTop w:val="0"/>
      <w:marBottom w:val="0"/>
      <w:divBdr>
        <w:top w:val="none" w:sz="0" w:space="0" w:color="auto"/>
        <w:left w:val="none" w:sz="0" w:space="0" w:color="auto"/>
        <w:bottom w:val="none" w:sz="0" w:space="0" w:color="auto"/>
        <w:right w:val="none" w:sz="0" w:space="0" w:color="auto"/>
      </w:divBdr>
      <w:divsChild>
        <w:div w:id="1177309137">
          <w:marLeft w:val="0"/>
          <w:marRight w:val="0"/>
          <w:marTop w:val="0"/>
          <w:marBottom w:val="0"/>
          <w:divBdr>
            <w:top w:val="none" w:sz="0" w:space="0" w:color="auto"/>
            <w:left w:val="none" w:sz="0" w:space="0" w:color="auto"/>
            <w:bottom w:val="none" w:sz="0" w:space="0" w:color="auto"/>
            <w:right w:val="none" w:sz="0" w:space="0" w:color="auto"/>
          </w:divBdr>
          <w:divsChild>
            <w:div w:id="1640962805">
              <w:marLeft w:val="0"/>
              <w:marRight w:val="0"/>
              <w:marTop w:val="0"/>
              <w:marBottom w:val="0"/>
              <w:divBdr>
                <w:top w:val="none" w:sz="0" w:space="0" w:color="auto"/>
                <w:left w:val="none" w:sz="0" w:space="0" w:color="auto"/>
                <w:bottom w:val="none" w:sz="0" w:space="0" w:color="auto"/>
                <w:right w:val="none" w:sz="0" w:space="0" w:color="auto"/>
              </w:divBdr>
              <w:divsChild>
                <w:div w:id="325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22809419">
          <w:marLeft w:val="0"/>
          <w:marRight w:val="0"/>
          <w:marTop w:val="0"/>
          <w:marBottom w:val="0"/>
          <w:divBdr>
            <w:top w:val="none" w:sz="0" w:space="0" w:color="auto"/>
            <w:left w:val="none" w:sz="0" w:space="0" w:color="auto"/>
            <w:bottom w:val="none" w:sz="0" w:space="0" w:color="auto"/>
            <w:right w:val="none" w:sz="0" w:space="0" w:color="auto"/>
          </w:divBdr>
          <w:divsChild>
            <w:div w:id="37318236">
              <w:marLeft w:val="0"/>
              <w:marRight w:val="0"/>
              <w:marTop w:val="0"/>
              <w:marBottom w:val="0"/>
              <w:divBdr>
                <w:top w:val="none" w:sz="0" w:space="0" w:color="auto"/>
                <w:left w:val="none" w:sz="0" w:space="0" w:color="auto"/>
                <w:bottom w:val="none" w:sz="0" w:space="0" w:color="auto"/>
                <w:right w:val="none" w:sz="0" w:space="0" w:color="auto"/>
              </w:divBdr>
              <w:divsChild>
                <w:div w:id="602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46">
      <w:bodyDiv w:val="1"/>
      <w:marLeft w:val="0"/>
      <w:marRight w:val="0"/>
      <w:marTop w:val="0"/>
      <w:marBottom w:val="0"/>
      <w:divBdr>
        <w:top w:val="none" w:sz="0" w:space="0" w:color="auto"/>
        <w:left w:val="none" w:sz="0" w:space="0" w:color="auto"/>
        <w:bottom w:val="none" w:sz="0" w:space="0" w:color="auto"/>
        <w:right w:val="none" w:sz="0" w:space="0" w:color="auto"/>
      </w:divBdr>
    </w:div>
    <w:div w:id="647712577">
      <w:bodyDiv w:val="1"/>
      <w:marLeft w:val="0"/>
      <w:marRight w:val="0"/>
      <w:marTop w:val="0"/>
      <w:marBottom w:val="0"/>
      <w:divBdr>
        <w:top w:val="none" w:sz="0" w:space="0" w:color="auto"/>
        <w:left w:val="none" w:sz="0" w:space="0" w:color="auto"/>
        <w:bottom w:val="none" w:sz="0" w:space="0" w:color="auto"/>
        <w:right w:val="none" w:sz="0" w:space="0" w:color="auto"/>
      </w:divBdr>
    </w:div>
    <w:div w:id="648099718">
      <w:bodyDiv w:val="1"/>
      <w:marLeft w:val="0"/>
      <w:marRight w:val="0"/>
      <w:marTop w:val="0"/>
      <w:marBottom w:val="0"/>
      <w:divBdr>
        <w:top w:val="none" w:sz="0" w:space="0" w:color="auto"/>
        <w:left w:val="none" w:sz="0" w:space="0" w:color="auto"/>
        <w:bottom w:val="none" w:sz="0" w:space="0" w:color="auto"/>
        <w:right w:val="none" w:sz="0" w:space="0" w:color="auto"/>
      </w:divBdr>
      <w:divsChild>
        <w:div w:id="398402667">
          <w:marLeft w:val="0"/>
          <w:marRight w:val="0"/>
          <w:marTop w:val="0"/>
          <w:marBottom w:val="0"/>
          <w:divBdr>
            <w:top w:val="none" w:sz="0" w:space="0" w:color="auto"/>
            <w:left w:val="none" w:sz="0" w:space="0" w:color="auto"/>
            <w:bottom w:val="none" w:sz="0" w:space="0" w:color="auto"/>
            <w:right w:val="none" w:sz="0" w:space="0" w:color="auto"/>
          </w:divBdr>
          <w:divsChild>
            <w:div w:id="781343184">
              <w:marLeft w:val="0"/>
              <w:marRight w:val="0"/>
              <w:marTop w:val="0"/>
              <w:marBottom w:val="0"/>
              <w:divBdr>
                <w:top w:val="none" w:sz="0" w:space="0" w:color="auto"/>
                <w:left w:val="none" w:sz="0" w:space="0" w:color="auto"/>
                <w:bottom w:val="none" w:sz="0" w:space="0" w:color="auto"/>
                <w:right w:val="none" w:sz="0" w:space="0" w:color="auto"/>
              </w:divBdr>
              <w:divsChild>
                <w:div w:id="12077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6562">
      <w:bodyDiv w:val="1"/>
      <w:marLeft w:val="0"/>
      <w:marRight w:val="0"/>
      <w:marTop w:val="0"/>
      <w:marBottom w:val="0"/>
      <w:divBdr>
        <w:top w:val="none" w:sz="0" w:space="0" w:color="auto"/>
        <w:left w:val="none" w:sz="0" w:space="0" w:color="auto"/>
        <w:bottom w:val="none" w:sz="0" w:space="0" w:color="auto"/>
        <w:right w:val="none" w:sz="0" w:space="0" w:color="auto"/>
      </w:divBdr>
    </w:div>
    <w:div w:id="730151315">
      <w:bodyDiv w:val="1"/>
      <w:marLeft w:val="0"/>
      <w:marRight w:val="0"/>
      <w:marTop w:val="0"/>
      <w:marBottom w:val="0"/>
      <w:divBdr>
        <w:top w:val="none" w:sz="0" w:space="0" w:color="auto"/>
        <w:left w:val="none" w:sz="0" w:space="0" w:color="auto"/>
        <w:bottom w:val="none" w:sz="0" w:space="0" w:color="auto"/>
        <w:right w:val="none" w:sz="0" w:space="0" w:color="auto"/>
      </w:divBdr>
    </w:div>
    <w:div w:id="740450760">
      <w:bodyDiv w:val="1"/>
      <w:marLeft w:val="0"/>
      <w:marRight w:val="0"/>
      <w:marTop w:val="0"/>
      <w:marBottom w:val="0"/>
      <w:divBdr>
        <w:top w:val="none" w:sz="0" w:space="0" w:color="auto"/>
        <w:left w:val="none" w:sz="0" w:space="0" w:color="auto"/>
        <w:bottom w:val="none" w:sz="0" w:space="0" w:color="auto"/>
        <w:right w:val="none" w:sz="0" w:space="0" w:color="auto"/>
      </w:divBdr>
      <w:divsChild>
        <w:div w:id="2112427134">
          <w:marLeft w:val="0"/>
          <w:marRight w:val="0"/>
          <w:marTop w:val="0"/>
          <w:marBottom w:val="0"/>
          <w:divBdr>
            <w:top w:val="none" w:sz="0" w:space="0" w:color="auto"/>
            <w:left w:val="none" w:sz="0" w:space="0" w:color="auto"/>
            <w:bottom w:val="none" w:sz="0" w:space="0" w:color="auto"/>
            <w:right w:val="none" w:sz="0" w:space="0" w:color="auto"/>
          </w:divBdr>
          <w:divsChild>
            <w:div w:id="1780251890">
              <w:marLeft w:val="0"/>
              <w:marRight w:val="0"/>
              <w:marTop w:val="0"/>
              <w:marBottom w:val="0"/>
              <w:divBdr>
                <w:top w:val="none" w:sz="0" w:space="0" w:color="auto"/>
                <w:left w:val="none" w:sz="0" w:space="0" w:color="auto"/>
                <w:bottom w:val="none" w:sz="0" w:space="0" w:color="auto"/>
                <w:right w:val="none" w:sz="0" w:space="0" w:color="auto"/>
              </w:divBdr>
              <w:divsChild>
                <w:div w:id="171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6639">
      <w:bodyDiv w:val="1"/>
      <w:marLeft w:val="0"/>
      <w:marRight w:val="0"/>
      <w:marTop w:val="0"/>
      <w:marBottom w:val="0"/>
      <w:divBdr>
        <w:top w:val="none" w:sz="0" w:space="0" w:color="auto"/>
        <w:left w:val="none" w:sz="0" w:space="0" w:color="auto"/>
        <w:bottom w:val="none" w:sz="0" w:space="0" w:color="auto"/>
        <w:right w:val="none" w:sz="0" w:space="0" w:color="auto"/>
      </w:divBdr>
    </w:div>
    <w:div w:id="772869040">
      <w:bodyDiv w:val="1"/>
      <w:marLeft w:val="0"/>
      <w:marRight w:val="0"/>
      <w:marTop w:val="0"/>
      <w:marBottom w:val="0"/>
      <w:divBdr>
        <w:top w:val="none" w:sz="0" w:space="0" w:color="auto"/>
        <w:left w:val="none" w:sz="0" w:space="0" w:color="auto"/>
        <w:bottom w:val="none" w:sz="0" w:space="0" w:color="auto"/>
        <w:right w:val="none" w:sz="0" w:space="0" w:color="auto"/>
      </w:divBdr>
    </w:div>
    <w:div w:id="785124989">
      <w:bodyDiv w:val="1"/>
      <w:marLeft w:val="0"/>
      <w:marRight w:val="0"/>
      <w:marTop w:val="0"/>
      <w:marBottom w:val="0"/>
      <w:divBdr>
        <w:top w:val="none" w:sz="0" w:space="0" w:color="auto"/>
        <w:left w:val="none" w:sz="0" w:space="0" w:color="auto"/>
        <w:bottom w:val="none" w:sz="0" w:space="0" w:color="auto"/>
        <w:right w:val="none" w:sz="0" w:space="0" w:color="auto"/>
      </w:divBdr>
      <w:divsChild>
        <w:div w:id="663241240">
          <w:marLeft w:val="0"/>
          <w:marRight w:val="0"/>
          <w:marTop w:val="0"/>
          <w:marBottom w:val="0"/>
          <w:divBdr>
            <w:top w:val="none" w:sz="0" w:space="0" w:color="auto"/>
            <w:left w:val="none" w:sz="0" w:space="0" w:color="auto"/>
            <w:bottom w:val="none" w:sz="0" w:space="0" w:color="auto"/>
            <w:right w:val="none" w:sz="0" w:space="0" w:color="auto"/>
          </w:divBdr>
          <w:divsChild>
            <w:div w:id="2102680080">
              <w:marLeft w:val="0"/>
              <w:marRight w:val="0"/>
              <w:marTop w:val="0"/>
              <w:marBottom w:val="0"/>
              <w:divBdr>
                <w:top w:val="none" w:sz="0" w:space="0" w:color="auto"/>
                <w:left w:val="none" w:sz="0" w:space="0" w:color="auto"/>
                <w:bottom w:val="none" w:sz="0" w:space="0" w:color="auto"/>
                <w:right w:val="none" w:sz="0" w:space="0" w:color="auto"/>
              </w:divBdr>
              <w:divsChild>
                <w:div w:id="15387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7519">
      <w:bodyDiv w:val="1"/>
      <w:marLeft w:val="0"/>
      <w:marRight w:val="0"/>
      <w:marTop w:val="0"/>
      <w:marBottom w:val="0"/>
      <w:divBdr>
        <w:top w:val="none" w:sz="0" w:space="0" w:color="auto"/>
        <w:left w:val="none" w:sz="0" w:space="0" w:color="auto"/>
        <w:bottom w:val="none" w:sz="0" w:space="0" w:color="auto"/>
        <w:right w:val="none" w:sz="0" w:space="0" w:color="auto"/>
      </w:divBdr>
    </w:div>
    <w:div w:id="852456112">
      <w:bodyDiv w:val="1"/>
      <w:marLeft w:val="0"/>
      <w:marRight w:val="0"/>
      <w:marTop w:val="0"/>
      <w:marBottom w:val="0"/>
      <w:divBdr>
        <w:top w:val="none" w:sz="0" w:space="0" w:color="auto"/>
        <w:left w:val="none" w:sz="0" w:space="0" w:color="auto"/>
        <w:bottom w:val="none" w:sz="0" w:space="0" w:color="auto"/>
        <w:right w:val="none" w:sz="0" w:space="0" w:color="auto"/>
      </w:divBdr>
    </w:div>
    <w:div w:id="869300077">
      <w:bodyDiv w:val="1"/>
      <w:marLeft w:val="0"/>
      <w:marRight w:val="0"/>
      <w:marTop w:val="0"/>
      <w:marBottom w:val="0"/>
      <w:divBdr>
        <w:top w:val="none" w:sz="0" w:space="0" w:color="auto"/>
        <w:left w:val="none" w:sz="0" w:space="0" w:color="auto"/>
        <w:bottom w:val="none" w:sz="0" w:space="0" w:color="auto"/>
        <w:right w:val="none" w:sz="0" w:space="0" w:color="auto"/>
      </w:divBdr>
    </w:div>
    <w:div w:id="958953542">
      <w:bodyDiv w:val="1"/>
      <w:marLeft w:val="0"/>
      <w:marRight w:val="0"/>
      <w:marTop w:val="0"/>
      <w:marBottom w:val="0"/>
      <w:divBdr>
        <w:top w:val="none" w:sz="0" w:space="0" w:color="auto"/>
        <w:left w:val="none" w:sz="0" w:space="0" w:color="auto"/>
        <w:bottom w:val="none" w:sz="0" w:space="0" w:color="auto"/>
        <w:right w:val="none" w:sz="0" w:space="0" w:color="auto"/>
      </w:divBdr>
    </w:div>
    <w:div w:id="1007289207">
      <w:bodyDiv w:val="1"/>
      <w:marLeft w:val="0"/>
      <w:marRight w:val="0"/>
      <w:marTop w:val="0"/>
      <w:marBottom w:val="0"/>
      <w:divBdr>
        <w:top w:val="none" w:sz="0" w:space="0" w:color="auto"/>
        <w:left w:val="none" w:sz="0" w:space="0" w:color="auto"/>
        <w:bottom w:val="none" w:sz="0" w:space="0" w:color="auto"/>
        <w:right w:val="none" w:sz="0" w:space="0" w:color="auto"/>
      </w:divBdr>
    </w:div>
    <w:div w:id="1007832074">
      <w:bodyDiv w:val="1"/>
      <w:marLeft w:val="0"/>
      <w:marRight w:val="0"/>
      <w:marTop w:val="0"/>
      <w:marBottom w:val="0"/>
      <w:divBdr>
        <w:top w:val="none" w:sz="0" w:space="0" w:color="auto"/>
        <w:left w:val="none" w:sz="0" w:space="0" w:color="auto"/>
        <w:bottom w:val="none" w:sz="0" w:space="0" w:color="auto"/>
        <w:right w:val="none" w:sz="0" w:space="0" w:color="auto"/>
      </w:divBdr>
    </w:div>
    <w:div w:id="1030490071">
      <w:bodyDiv w:val="1"/>
      <w:marLeft w:val="0"/>
      <w:marRight w:val="0"/>
      <w:marTop w:val="0"/>
      <w:marBottom w:val="0"/>
      <w:divBdr>
        <w:top w:val="none" w:sz="0" w:space="0" w:color="auto"/>
        <w:left w:val="none" w:sz="0" w:space="0" w:color="auto"/>
        <w:bottom w:val="none" w:sz="0" w:space="0" w:color="auto"/>
        <w:right w:val="none" w:sz="0" w:space="0" w:color="auto"/>
      </w:divBdr>
      <w:divsChild>
        <w:div w:id="814447870">
          <w:marLeft w:val="0"/>
          <w:marRight w:val="0"/>
          <w:marTop w:val="0"/>
          <w:marBottom w:val="0"/>
          <w:divBdr>
            <w:top w:val="none" w:sz="0" w:space="0" w:color="auto"/>
            <w:left w:val="none" w:sz="0" w:space="0" w:color="auto"/>
            <w:bottom w:val="none" w:sz="0" w:space="0" w:color="auto"/>
            <w:right w:val="none" w:sz="0" w:space="0" w:color="auto"/>
          </w:divBdr>
          <w:divsChild>
            <w:div w:id="478423171">
              <w:marLeft w:val="0"/>
              <w:marRight w:val="0"/>
              <w:marTop w:val="0"/>
              <w:marBottom w:val="0"/>
              <w:divBdr>
                <w:top w:val="none" w:sz="0" w:space="0" w:color="auto"/>
                <w:left w:val="none" w:sz="0" w:space="0" w:color="auto"/>
                <w:bottom w:val="none" w:sz="0" w:space="0" w:color="auto"/>
                <w:right w:val="none" w:sz="0" w:space="0" w:color="auto"/>
              </w:divBdr>
              <w:divsChild>
                <w:div w:id="8495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39146">
      <w:bodyDiv w:val="1"/>
      <w:marLeft w:val="0"/>
      <w:marRight w:val="0"/>
      <w:marTop w:val="0"/>
      <w:marBottom w:val="0"/>
      <w:divBdr>
        <w:top w:val="none" w:sz="0" w:space="0" w:color="auto"/>
        <w:left w:val="none" w:sz="0" w:space="0" w:color="auto"/>
        <w:bottom w:val="none" w:sz="0" w:space="0" w:color="auto"/>
        <w:right w:val="none" w:sz="0" w:space="0" w:color="auto"/>
      </w:divBdr>
    </w:div>
    <w:div w:id="1055540732">
      <w:bodyDiv w:val="1"/>
      <w:marLeft w:val="0"/>
      <w:marRight w:val="0"/>
      <w:marTop w:val="0"/>
      <w:marBottom w:val="0"/>
      <w:divBdr>
        <w:top w:val="none" w:sz="0" w:space="0" w:color="auto"/>
        <w:left w:val="none" w:sz="0" w:space="0" w:color="auto"/>
        <w:bottom w:val="none" w:sz="0" w:space="0" w:color="auto"/>
        <w:right w:val="none" w:sz="0" w:space="0" w:color="auto"/>
      </w:divBdr>
    </w:div>
    <w:div w:id="1073116761">
      <w:bodyDiv w:val="1"/>
      <w:marLeft w:val="0"/>
      <w:marRight w:val="0"/>
      <w:marTop w:val="0"/>
      <w:marBottom w:val="0"/>
      <w:divBdr>
        <w:top w:val="none" w:sz="0" w:space="0" w:color="auto"/>
        <w:left w:val="none" w:sz="0" w:space="0" w:color="auto"/>
        <w:bottom w:val="none" w:sz="0" w:space="0" w:color="auto"/>
        <w:right w:val="none" w:sz="0" w:space="0" w:color="auto"/>
      </w:divBdr>
    </w:div>
    <w:div w:id="1093824170">
      <w:bodyDiv w:val="1"/>
      <w:marLeft w:val="0"/>
      <w:marRight w:val="0"/>
      <w:marTop w:val="0"/>
      <w:marBottom w:val="0"/>
      <w:divBdr>
        <w:top w:val="none" w:sz="0" w:space="0" w:color="auto"/>
        <w:left w:val="none" w:sz="0" w:space="0" w:color="auto"/>
        <w:bottom w:val="none" w:sz="0" w:space="0" w:color="auto"/>
        <w:right w:val="none" w:sz="0" w:space="0" w:color="auto"/>
      </w:divBdr>
    </w:div>
    <w:div w:id="1097217422">
      <w:bodyDiv w:val="1"/>
      <w:marLeft w:val="0"/>
      <w:marRight w:val="0"/>
      <w:marTop w:val="0"/>
      <w:marBottom w:val="0"/>
      <w:divBdr>
        <w:top w:val="none" w:sz="0" w:space="0" w:color="auto"/>
        <w:left w:val="none" w:sz="0" w:space="0" w:color="auto"/>
        <w:bottom w:val="none" w:sz="0" w:space="0" w:color="auto"/>
        <w:right w:val="none" w:sz="0" w:space="0" w:color="auto"/>
      </w:divBdr>
    </w:div>
    <w:div w:id="1110277546">
      <w:bodyDiv w:val="1"/>
      <w:marLeft w:val="0"/>
      <w:marRight w:val="0"/>
      <w:marTop w:val="0"/>
      <w:marBottom w:val="0"/>
      <w:divBdr>
        <w:top w:val="none" w:sz="0" w:space="0" w:color="auto"/>
        <w:left w:val="none" w:sz="0" w:space="0" w:color="auto"/>
        <w:bottom w:val="none" w:sz="0" w:space="0" w:color="auto"/>
        <w:right w:val="none" w:sz="0" w:space="0" w:color="auto"/>
      </w:divBdr>
    </w:div>
    <w:div w:id="1188250117">
      <w:bodyDiv w:val="1"/>
      <w:marLeft w:val="0"/>
      <w:marRight w:val="0"/>
      <w:marTop w:val="0"/>
      <w:marBottom w:val="0"/>
      <w:divBdr>
        <w:top w:val="none" w:sz="0" w:space="0" w:color="auto"/>
        <w:left w:val="none" w:sz="0" w:space="0" w:color="auto"/>
        <w:bottom w:val="none" w:sz="0" w:space="0" w:color="auto"/>
        <w:right w:val="none" w:sz="0" w:space="0" w:color="auto"/>
      </w:divBdr>
    </w:div>
    <w:div w:id="1205950033">
      <w:bodyDiv w:val="1"/>
      <w:marLeft w:val="0"/>
      <w:marRight w:val="0"/>
      <w:marTop w:val="0"/>
      <w:marBottom w:val="0"/>
      <w:divBdr>
        <w:top w:val="none" w:sz="0" w:space="0" w:color="auto"/>
        <w:left w:val="none" w:sz="0" w:space="0" w:color="auto"/>
        <w:bottom w:val="none" w:sz="0" w:space="0" w:color="auto"/>
        <w:right w:val="none" w:sz="0" w:space="0" w:color="auto"/>
      </w:divBdr>
    </w:div>
    <w:div w:id="1231043660">
      <w:bodyDiv w:val="1"/>
      <w:marLeft w:val="0"/>
      <w:marRight w:val="0"/>
      <w:marTop w:val="0"/>
      <w:marBottom w:val="0"/>
      <w:divBdr>
        <w:top w:val="none" w:sz="0" w:space="0" w:color="auto"/>
        <w:left w:val="none" w:sz="0" w:space="0" w:color="auto"/>
        <w:bottom w:val="none" w:sz="0" w:space="0" w:color="auto"/>
        <w:right w:val="none" w:sz="0" w:space="0" w:color="auto"/>
      </w:divBdr>
    </w:div>
    <w:div w:id="1260604680">
      <w:bodyDiv w:val="1"/>
      <w:marLeft w:val="0"/>
      <w:marRight w:val="0"/>
      <w:marTop w:val="0"/>
      <w:marBottom w:val="0"/>
      <w:divBdr>
        <w:top w:val="none" w:sz="0" w:space="0" w:color="auto"/>
        <w:left w:val="none" w:sz="0" w:space="0" w:color="auto"/>
        <w:bottom w:val="none" w:sz="0" w:space="0" w:color="auto"/>
        <w:right w:val="none" w:sz="0" w:space="0" w:color="auto"/>
      </w:divBdr>
    </w:div>
    <w:div w:id="1280795088">
      <w:bodyDiv w:val="1"/>
      <w:marLeft w:val="0"/>
      <w:marRight w:val="0"/>
      <w:marTop w:val="0"/>
      <w:marBottom w:val="0"/>
      <w:divBdr>
        <w:top w:val="none" w:sz="0" w:space="0" w:color="auto"/>
        <w:left w:val="none" w:sz="0" w:space="0" w:color="auto"/>
        <w:bottom w:val="none" w:sz="0" w:space="0" w:color="auto"/>
        <w:right w:val="none" w:sz="0" w:space="0" w:color="auto"/>
      </w:divBdr>
    </w:div>
    <w:div w:id="1291403472">
      <w:bodyDiv w:val="1"/>
      <w:marLeft w:val="0"/>
      <w:marRight w:val="0"/>
      <w:marTop w:val="0"/>
      <w:marBottom w:val="0"/>
      <w:divBdr>
        <w:top w:val="none" w:sz="0" w:space="0" w:color="auto"/>
        <w:left w:val="none" w:sz="0" w:space="0" w:color="auto"/>
        <w:bottom w:val="none" w:sz="0" w:space="0" w:color="auto"/>
        <w:right w:val="none" w:sz="0" w:space="0" w:color="auto"/>
      </w:divBdr>
    </w:div>
    <w:div w:id="1297757225">
      <w:bodyDiv w:val="1"/>
      <w:marLeft w:val="0"/>
      <w:marRight w:val="0"/>
      <w:marTop w:val="0"/>
      <w:marBottom w:val="0"/>
      <w:divBdr>
        <w:top w:val="none" w:sz="0" w:space="0" w:color="auto"/>
        <w:left w:val="none" w:sz="0" w:space="0" w:color="auto"/>
        <w:bottom w:val="none" w:sz="0" w:space="0" w:color="auto"/>
        <w:right w:val="none" w:sz="0" w:space="0" w:color="auto"/>
      </w:divBdr>
    </w:div>
    <w:div w:id="1318722923">
      <w:bodyDiv w:val="1"/>
      <w:marLeft w:val="0"/>
      <w:marRight w:val="0"/>
      <w:marTop w:val="0"/>
      <w:marBottom w:val="0"/>
      <w:divBdr>
        <w:top w:val="none" w:sz="0" w:space="0" w:color="auto"/>
        <w:left w:val="none" w:sz="0" w:space="0" w:color="auto"/>
        <w:bottom w:val="none" w:sz="0" w:space="0" w:color="auto"/>
        <w:right w:val="none" w:sz="0" w:space="0" w:color="auto"/>
      </w:divBdr>
      <w:divsChild>
        <w:div w:id="562177903">
          <w:marLeft w:val="0"/>
          <w:marRight w:val="0"/>
          <w:marTop w:val="0"/>
          <w:marBottom w:val="0"/>
          <w:divBdr>
            <w:top w:val="none" w:sz="0" w:space="0" w:color="auto"/>
            <w:left w:val="none" w:sz="0" w:space="0" w:color="auto"/>
            <w:bottom w:val="none" w:sz="0" w:space="0" w:color="auto"/>
            <w:right w:val="none" w:sz="0" w:space="0" w:color="auto"/>
          </w:divBdr>
          <w:divsChild>
            <w:div w:id="1813868276">
              <w:marLeft w:val="0"/>
              <w:marRight w:val="0"/>
              <w:marTop w:val="0"/>
              <w:marBottom w:val="0"/>
              <w:divBdr>
                <w:top w:val="none" w:sz="0" w:space="0" w:color="auto"/>
                <w:left w:val="none" w:sz="0" w:space="0" w:color="auto"/>
                <w:bottom w:val="none" w:sz="0" w:space="0" w:color="auto"/>
                <w:right w:val="none" w:sz="0" w:space="0" w:color="auto"/>
              </w:divBdr>
              <w:divsChild>
                <w:div w:id="968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6639">
      <w:bodyDiv w:val="1"/>
      <w:marLeft w:val="0"/>
      <w:marRight w:val="0"/>
      <w:marTop w:val="0"/>
      <w:marBottom w:val="0"/>
      <w:divBdr>
        <w:top w:val="none" w:sz="0" w:space="0" w:color="auto"/>
        <w:left w:val="none" w:sz="0" w:space="0" w:color="auto"/>
        <w:bottom w:val="none" w:sz="0" w:space="0" w:color="auto"/>
        <w:right w:val="none" w:sz="0" w:space="0" w:color="auto"/>
      </w:divBdr>
    </w:div>
    <w:div w:id="1420712012">
      <w:bodyDiv w:val="1"/>
      <w:marLeft w:val="0"/>
      <w:marRight w:val="0"/>
      <w:marTop w:val="0"/>
      <w:marBottom w:val="0"/>
      <w:divBdr>
        <w:top w:val="none" w:sz="0" w:space="0" w:color="auto"/>
        <w:left w:val="none" w:sz="0" w:space="0" w:color="auto"/>
        <w:bottom w:val="none" w:sz="0" w:space="0" w:color="auto"/>
        <w:right w:val="none" w:sz="0" w:space="0" w:color="auto"/>
      </w:divBdr>
    </w:div>
    <w:div w:id="1466461374">
      <w:bodyDiv w:val="1"/>
      <w:marLeft w:val="0"/>
      <w:marRight w:val="0"/>
      <w:marTop w:val="0"/>
      <w:marBottom w:val="0"/>
      <w:divBdr>
        <w:top w:val="none" w:sz="0" w:space="0" w:color="auto"/>
        <w:left w:val="none" w:sz="0" w:space="0" w:color="auto"/>
        <w:bottom w:val="none" w:sz="0" w:space="0" w:color="auto"/>
        <w:right w:val="none" w:sz="0" w:space="0" w:color="auto"/>
      </w:divBdr>
    </w:div>
    <w:div w:id="1474175236">
      <w:bodyDiv w:val="1"/>
      <w:marLeft w:val="0"/>
      <w:marRight w:val="0"/>
      <w:marTop w:val="0"/>
      <w:marBottom w:val="0"/>
      <w:divBdr>
        <w:top w:val="none" w:sz="0" w:space="0" w:color="auto"/>
        <w:left w:val="none" w:sz="0" w:space="0" w:color="auto"/>
        <w:bottom w:val="none" w:sz="0" w:space="0" w:color="auto"/>
        <w:right w:val="none" w:sz="0" w:space="0" w:color="auto"/>
      </w:divBdr>
    </w:div>
    <w:div w:id="1616523417">
      <w:bodyDiv w:val="1"/>
      <w:marLeft w:val="0"/>
      <w:marRight w:val="0"/>
      <w:marTop w:val="0"/>
      <w:marBottom w:val="0"/>
      <w:divBdr>
        <w:top w:val="none" w:sz="0" w:space="0" w:color="auto"/>
        <w:left w:val="none" w:sz="0" w:space="0" w:color="auto"/>
        <w:bottom w:val="none" w:sz="0" w:space="0" w:color="auto"/>
        <w:right w:val="none" w:sz="0" w:space="0" w:color="auto"/>
      </w:divBdr>
      <w:divsChild>
        <w:div w:id="318460643">
          <w:marLeft w:val="0"/>
          <w:marRight w:val="0"/>
          <w:marTop w:val="0"/>
          <w:marBottom w:val="0"/>
          <w:divBdr>
            <w:top w:val="none" w:sz="0" w:space="0" w:color="auto"/>
            <w:left w:val="none" w:sz="0" w:space="0" w:color="auto"/>
            <w:bottom w:val="none" w:sz="0" w:space="0" w:color="auto"/>
            <w:right w:val="none" w:sz="0" w:space="0" w:color="auto"/>
          </w:divBdr>
          <w:divsChild>
            <w:div w:id="765616979">
              <w:marLeft w:val="0"/>
              <w:marRight w:val="0"/>
              <w:marTop w:val="0"/>
              <w:marBottom w:val="0"/>
              <w:divBdr>
                <w:top w:val="none" w:sz="0" w:space="0" w:color="auto"/>
                <w:left w:val="none" w:sz="0" w:space="0" w:color="auto"/>
                <w:bottom w:val="none" w:sz="0" w:space="0" w:color="auto"/>
                <w:right w:val="none" w:sz="0" w:space="0" w:color="auto"/>
              </w:divBdr>
              <w:divsChild>
                <w:div w:id="1964923838">
                  <w:marLeft w:val="0"/>
                  <w:marRight w:val="0"/>
                  <w:marTop w:val="0"/>
                  <w:marBottom w:val="0"/>
                  <w:divBdr>
                    <w:top w:val="none" w:sz="0" w:space="0" w:color="auto"/>
                    <w:left w:val="none" w:sz="0" w:space="0" w:color="auto"/>
                    <w:bottom w:val="none" w:sz="0" w:space="0" w:color="auto"/>
                    <w:right w:val="none" w:sz="0" w:space="0" w:color="auto"/>
                  </w:divBdr>
                </w:div>
              </w:divsChild>
            </w:div>
            <w:div w:id="548299029">
              <w:marLeft w:val="0"/>
              <w:marRight w:val="0"/>
              <w:marTop w:val="0"/>
              <w:marBottom w:val="0"/>
              <w:divBdr>
                <w:top w:val="none" w:sz="0" w:space="0" w:color="auto"/>
                <w:left w:val="none" w:sz="0" w:space="0" w:color="auto"/>
                <w:bottom w:val="none" w:sz="0" w:space="0" w:color="auto"/>
                <w:right w:val="none" w:sz="0" w:space="0" w:color="auto"/>
              </w:divBdr>
              <w:divsChild>
                <w:div w:id="21386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1630">
      <w:bodyDiv w:val="1"/>
      <w:marLeft w:val="0"/>
      <w:marRight w:val="0"/>
      <w:marTop w:val="0"/>
      <w:marBottom w:val="0"/>
      <w:divBdr>
        <w:top w:val="none" w:sz="0" w:space="0" w:color="auto"/>
        <w:left w:val="none" w:sz="0" w:space="0" w:color="auto"/>
        <w:bottom w:val="none" w:sz="0" w:space="0" w:color="auto"/>
        <w:right w:val="none" w:sz="0" w:space="0" w:color="auto"/>
      </w:divBdr>
    </w:div>
    <w:div w:id="1650012904">
      <w:bodyDiv w:val="1"/>
      <w:marLeft w:val="0"/>
      <w:marRight w:val="0"/>
      <w:marTop w:val="0"/>
      <w:marBottom w:val="0"/>
      <w:divBdr>
        <w:top w:val="none" w:sz="0" w:space="0" w:color="auto"/>
        <w:left w:val="none" w:sz="0" w:space="0" w:color="auto"/>
        <w:bottom w:val="none" w:sz="0" w:space="0" w:color="auto"/>
        <w:right w:val="none" w:sz="0" w:space="0" w:color="auto"/>
      </w:divBdr>
    </w:div>
    <w:div w:id="1654987099">
      <w:bodyDiv w:val="1"/>
      <w:marLeft w:val="0"/>
      <w:marRight w:val="0"/>
      <w:marTop w:val="0"/>
      <w:marBottom w:val="0"/>
      <w:divBdr>
        <w:top w:val="none" w:sz="0" w:space="0" w:color="auto"/>
        <w:left w:val="none" w:sz="0" w:space="0" w:color="auto"/>
        <w:bottom w:val="none" w:sz="0" w:space="0" w:color="auto"/>
        <w:right w:val="none" w:sz="0" w:space="0" w:color="auto"/>
      </w:divBdr>
    </w:div>
    <w:div w:id="1665429289">
      <w:bodyDiv w:val="1"/>
      <w:marLeft w:val="0"/>
      <w:marRight w:val="0"/>
      <w:marTop w:val="0"/>
      <w:marBottom w:val="0"/>
      <w:divBdr>
        <w:top w:val="none" w:sz="0" w:space="0" w:color="auto"/>
        <w:left w:val="none" w:sz="0" w:space="0" w:color="auto"/>
        <w:bottom w:val="none" w:sz="0" w:space="0" w:color="auto"/>
        <w:right w:val="none" w:sz="0" w:space="0" w:color="auto"/>
      </w:divBdr>
      <w:divsChild>
        <w:div w:id="572814453">
          <w:marLeft w:val="0"/>
          <w:marRight w:val="0"/>
          <w:marTop w:val="0"/>
          <w:marBottom w:val="0"/>
          <w:divBdr>
            <w:top w:val="none" w:sz="0" w:space="0" w:color="auto"/>
            <w:left w:val="none" w:sz="0" w:space="0" w:color="auto"/>
            <w:bottom w:val="none" w:sz="0" w:space="0" w:color="auto"/>
            <w:right w:val="none" w:sz="0" w:space="0" w:color="auto"/>
          </w:divBdr>
          <w:divsChild>
            <w:div w:id="958142823">
              <w:marLeft w:val="0"/>
              <w:marRight w:val="0"/>
              <w:marTop w:val="0"/>
              <w:marBottom w:val="0"/>
              <w:divBdr>
                <w:top w:val="none" w:sz="0" w:space="0" w:color="auto"/>
                <w:left w:val="none" w:sz="0" w:space="0" w:color="auto"/>
                <w:bottom w:val="none" w:sz="0" w:space="0" w:color="auto"/>
                <w:right w:val="none" w:sz="0" w:space="0" w:color="auto"/>
              </w:divBdr>
              <w:divsChild>
                <w:div w:id="10508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3962">
      <w:bodyDiv w:val="1"/>
      <w:marLeft w:val="0"/>
      <w:marRight w:val="0"/>
      <w:marTop w:val="0"/>
      <w:marBottom w:val="0"/>
      <w:divBdr>
        <w:top w:val="none" w:sz="0" w:space="0" w:color="auto"/>
        <w:left w:val="none" w:sz="0" w:space="0" w:color="auto"/>
        <w:bottom w:val="none" w:sz="0" w:space="0" w:color="auto"/>
        <w:right w:val="none" w:sz="0" w:space="0" w:color="auto"/>
      </w:divBdr>
    </w:div>
    <w:div w:id="1723745478">
      <w:bodyDiv w:val="1"/>
      <w:marLeft w:val="0"/>
      <w:marRight w:val="0"/>
      <w:marTop w:val="0"/>
      <w:marBottom w:val="0"/>
      <w:divBdr>
        <w:top w:val="none" w:sz="0" w:space="0" w:color="auto"/>
        <w:left w:val="none" w:sz="0" w:space="0" w:color="auto"/>
        <w:bottom w:val="none" w:sz="0" w:space="0" w:color="auto"/>
        <w:right w:val="none" w:sz="0" w:space="0" w:color="auto"/>
      </w:divBdr>
    </w:div>
    <w:div w:id="1753119198">
      <w:bodyDiv w:val="1"/>
      <w:marLeft w:val="0"/>
      <w:marRight w:val="0"/>
      <w:marTop w:val="0"/>
      <w:marBottom w:val="0"/>
      <w:divBdr>
        <w:top w:val="none" w:sz="0" w:space="0" w:color="auto"/>
        <w:left w:val="none" w:sz="0" w:space="0" w:color="auto"/>
        <w:bottom w:val="none" w:sz="0" w:space="0" w:color="auto"/>
        <w:right w:val="none" w:sz="0" w:space="0" w:color="auto"/>
      </w:divBdr>
    </w:div>
    <w:div w:id="1823544865">
      <w:bodyDiv w:val="1"/>
      <w:marLeft w:val="0"/>
      <w:marRight w:val="0"/>
      <w:marTop w:val="0"/>
      <w:marBottom w:val="0"/>
      <w:divBdr>
        <w:top w:val="none" w:sz="0" w:space="0" w:color="auto"/>
        <w:left w:val="none" w:sz="0" w:space="0" w:color="auto"/>
        <w:bottom w:val="none" w:sz="0" w:space="0" w:color="auto"/>
        <w:right w:val="none" w:sz="0" w:space="0" w:color="auto"/>
      </w:divBdr>
    </w:div>
    <w:div w:id="1828521319">
      <w:bodyDiv w:val="1"/>
      <w:marLeft w:val="0"/>
      <w:marRight w:val="0"/>
      <w:marTop w:val="0"/>
      <w:marBottom w:val="0"/>
      <w:divBdr>
        <w:top w:val="none" w:sz="0" w:space="0" w:color="auto"/>
        <w:left w:val="none" w:sz="0" w:space="0" w:color="auto"/>
        <w:bottom w:val="none" w:sz="0" w:space="0" w:color="auto"/>
        <w:right w:val="none" w:sz="0" w:space="0" w:color="auto"/>
      </w:divBdr>
    </w:div>
    <w:div w:id="1839468175">
      <w:bodyDiv w:val="1"/>
      <w:marLeft w:val="0"/>
      <w:marRight w:val="0"/>
      <w:marTop w:val="0"/>
      <w:marBottom w:val="0"/>
      <w:divBdr>
        <w:top w:val="none" w:sz="0" w:space="0" w:color="auto"/>
        <w:left w:val="none" w:sz="0" w:space="0" w:color="auto"/>
        <w:bottom w:val="none" w:sz="0" w:space="0" w:color="auto"/>
        <w:right w:val="none" w:sz="0" w:space="0" w:color="auto"/>
      </w:divBdr>
    </w:div>
    <w:div w:id="1860043352">
      <w:bodyDiv w:val="1"/>
      <w:marLeft w:val="0"/>
      <w:marRight w:val="0"/>
      <w:marTop w:val="0"/>
      <w:marBottom w:val="0"/>
      <w:divBdr>
        <w:top w:val="none" w:sz="0" w:space="0" w:color="auto"/>
        <w:left w:val="none" w:sz="0" w:space="0" w:color="auto"/>
        <w:bottom w:val="none" w:sz="0" w:space="0" w:color="auto"/>
        <w:right w:val="none" w:sz="0" w:space="0" w:color="auto"/>
      </w:divBdr>
    </w:div>
    <w:div w:id="1881164593">
      <w:bodyDiv w:val="1"/>
      <w:marLeft w:val="0"/>
      <w:marRight w:val="0"/>
      <w:marTop w:val="0"/>
      <w:marBottom w:val="0"/>
      <w:divBdr>
        <w:top w:val="none" w:sz="0" w:space="0" w:color="auto"/>
        <w:left w:val="none" w:sz="0" w:space="0" w:color="auto"/>
        <w:bottom w:val="none" w:sz="0" w:space="0" w:color="auto"/>
        <w:right w:val="none" w:sz="0" w:space="0" w:color="auto"/>
      </w:divBdr>
    </w:div>
    <w:div w:id="1887714408">
      <w:bodyDiv w:val="1"/>
      <w:marLeft w:val="0"/>
      <w:marRight w:val="0"/>
      <w:marTop w:val="0"/>
      <w:marBottom w:val="0"/>
      <w:divBdr>
        <w:top w:val="none" w:sz="0" w:space="0" w:color="auto"/>
        <w:left w:val="none" w:sz="0" w:space="0" w:color="auto"/>
        <w:bottom w:val="none" w:sz="0" w:space="0" w:color="auto"/>
        <w:right w:val="none" w:sz="0" w:space="0" w:color="auto"/>
      </w:divBdr>
      <w:divsChild>
        <w:div w:id="167526157">
          <w:marLeft w:val="0"/>
          <w:marRight w:val="0"/>
          <w:marTop w:val="0"/>
          <w:marBottom w:val="0"/>
          <w:divBdr>
            <w:top w:val="none" w:sz="0" w:space="0" w:color="auto"/>
            <w:left w:val="none" w:sz="0" w:space="0" w:color="auto"/>
            <w:bottom w:val="none" w:sz="0" w:space="0" w:color="auto"/>
            <w:right w:val="none" w:sz="0" w:space="0" w:color="auto"/>
          </w:divBdr>
          <w:divsChild>
            <w:div w:id="224340271">
              <w:marLeft w:val="0"/>
              <w:marRight w:val="0"/>
              <w:marTop w:val="0"/>
              <w:marBottom w:val="0"/>
              <w:divBdr>
                <w:top w:val="none" w:sz="0" w:space="0" w:color="auto"/>
                <w:left w:val="none" w:sz="0" w:space="0" w:color="auto"/>
                <w:bottom w:val="none" w:sz="0" w:space="0" w:color="auto"/>
                <w:right w:val="none" w:sz="0" w:space="0" w:color="auto"/>
              </w:divBdr>
              <w:divsChild>
                <w:div w:id="4998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9555">
      <w:bodyDiv w:val="1"/>
      <w:marLeft w:val="0"/>
      <w:marRight w:val="0"/>
      <w:marTop w:val="0"/>
      <w:marBottom w:val="0"/>
      <w:divBdr>
        <w:top w:val="none" w:sz="0" w:space="0" w:color="auto"/>
        <w:left w:val="none" w:sz="0" w:space="0" w:color="auto"/>
        <w:bottom w:val="none" w:sz="0" w:space="0" w:color="auto"/>
        <w:right w:val="none" w:sz="0" w:space="0" w:color="auto"/>
      </w:divBdr>
    </w:div>
    <w:div w:id="2005206723">
      <w:bodyDiv w:val="1"/>
      <w:marLeft w:val="0"/>
      <w:marRight w:val="0"/>
      <w:marTop w:val="0"/>
      <w:marBottom w:val="0"/>
      <w:divBdr>
        <w:top w:val="none" w:sz="0" w:space="0" w:color="auto"/>
        <w:left w:val="none" w:sz="0" w:space="0" w:color="auto"/>
        <w:bottom w:val="none" w:sz="0" w:space="0" w:color="auto"/>
        <w:right w:val="none" w:sz="0" w:space="0" w:color="auto"/>
      </w:divBdr>
    </w:div>
    <w:div w:id="2138909847">
      <w:bodyDiv w:val="1"/>
      <w:marLeft w:val="0"/>
      <w:marRight w:val="0"/>
      <w:marTop w:val="0"/>
      <w:marBottom w:val="0"/>
      <w:divBdr>
        <w:top w:val="none" w:sz="0" w:space="0" w:color="auto"/>
        <w:left w:val="none" w:sz="0" w:space="0" w:color="auto"/>
        <w:bottom w:val="none" w:sz="0" w:space="0" w:color="auto"/>
        <w:right w:val="none" w:sz="0" w:space="0" w:color="auto"/>
      </w:divBdr>
    </w:div>
    <w:div w:id="2145584303">
      <w:bodyDiv w:val="1"/>
      <w:marLeft w:val="0"/>
      <w:marRight w:val="0"/>
      <w:marTop w:val="0"/>
      <w:marBottom w:val="0"/>
      <w:divBdr>
        <w:top w:val="none" w:sz="0" w:space="0" w:color="auto"/>
        <w:left w:val="none" w:sz="0" w:space="0" w:color="auto"/>
        <w:bottom w:val="none" w:sz="0" w:space="0" w:color="auto"/>
        <w:right w:val="none" w:sz="0" w:space="0" w:color="auto"/>
      </w:divBdr>
      <w:divsChild>
        <w:div w:id="743603455">
          <w:marLeft w:val="0"/>
          <w:marRight w:val="0"/>
          <w:marTop w:val="0"/>
          <w:marBottom w:val="0"/>
          <w:divBdr>
            <w:top w:val="none" w:sz="0" w:space="0" w:color="auto"/>
            <w:left w:val="none" w:sz="0" w:space="0" w:color="auto"/>
            <w:bottom w:val="none" w:sz="0" w:space="0" w:color="auto"/>
            <w:right w:val="none" w:sz="0" w:space="0" w:color="auto"/>
          </w:divBdr>
          <w:divsChild>
            <w:div w:id="2114275424">
              <w:marLeft w:val="0"/>
              <w:marRight w:val="0"/>
              <w:marTop w:val="0"/>
              <w:marBottom w:val="0"/>
              <w:divBdr>
                <w:top w:val="none" w:sz="0" w:space="0" w:color="auto"/>
                <w:left w:val="none" w:sz="0" w:space="0" w:color="auto"/>
                <w:bottom w:val="none" w:sz="0" w:space="0" w:color="auto"/>
                <w:right w:val="none" w:sz="0" w:space="0" w:color="auto"/>
              </w:divBdr>
              <w:divsChild>
                <w:div w:id="21225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op100startups.swiss/index.cfm?CFID=241403853&amp;CFTOKEN=fd460f940707c013-416E0798-F2C0-E7C7-5519341C1EE3E005&amp;page=136343" TargetMode="Externa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image" Target="media/image2.png"/><Relationship Id="rId12" Type="http://schemas.openxmlformats.org/officeDocument/2006/relationships/hyperlink" Target="https://www.swissnexchina.org/en/event/venture-leaders-fintech-2019/" TargetMode="External"/><Relationship Id="rId13" Type="http://schemas.openxmlformats.org/officeDocument/2006/relationships/hyperlink" Target="https://www.top100startups.swis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www.swissnexchina.org/" TargetMode="External"/><Relationship Id="rId17" Type="http://schemas.openxmlformats.org/officeDocument/2006/relationships/hyperlink" Target="https://www.linkedin.com/company/swissnex-china/" TargetMode="External"/><Relationship Id="rId18" Type="http://schemas.openxmlformats.org/officeDocument/2006/relationships/hyperlink" Target="https://weibo.com/swissnexchina" TargetMode="External"/><Relationship Id="rId19" Type="http://schemas.openxmlformats.org/officeDocument/2006/relationships/hyperlink" Target="https://twitter.com/swissnexChin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1A78-8493-254B-B805-F93E3EF4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471</Words>
  <Characters>2687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Suyao Ao</cp:lastModifiedBy>
  <cp:revision>77</cp:revision>
  <cp:lastPrinted>2019-10-09T03:36:00Z</cp:lastPrinted>
  <dcterms:created xsi:type="dcterms:W3CDTF">2019-10-09T04:00:00Z</dcterms:created>
  <dcterms:modified xsi:type="dcterms:W3CDTF">2019-10-16T09:58:00Z</dcterms:modified>
</cp:coreProperties>
</file>