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BA359" w14:textId="20224F93" w:rsidR="002B1D91" w:rsidRPr="00B311A6" w:rsidRDefault="002B1D91" w:rsidP="004B5F4D">
      <w:pPr>
        <w:snapToGrid w:val="0"/>
        <w:rPr>
          <w:rFonts w:ascii="Arial" w:hAnsi="Arial" w:cs="Arial"/>
          <w:sz w:val="22"/>
        </w:rPr>
      </w:pPr>
    </w:p>
    <w:p w14:paraId="5F5378E4" w14:textId="77777777" w:rsidR="00DB5CD0" w:rsidRPr="00B311A6" w:rsidRDefault="00DB5CD0" w:rsidP="004B5F4D">
      <w:pPr>
        <w:snapToGrid w:val="0"/>
        <w:rPr>
          <w:rFonts w:ascii="Arial" w:hAnsi="Arial" w:cs="Arial"/>
          <w:sz w:val="22"/>
        </w:rPr>
      </w:pPr>
    </w:p>
    <w:p w14:paraId="14C674F6" w14:textId="72197A5C" w:rsidR="002B1D91" w:rsidRPr="00B311A6" w:rsidRDefault="00D2690F" w:rsidP="004B5F4D">
      <w:pPr>
        <w:snapToGrid w:val="0"/>
        <w:rPr>
          <w:rFonts w:ascii="Arial" w:hAnsi="Arial" w:cs="Arial"/>
          <w:sz w:val="18"/>
          <w:szCs w:val="20"/>
        </w:rPr>
      </w:pPr>
      <w:r w:rsidRPr="00B311A6">
        <w:rPr>
          <w:rFonts w:ascii="Arial" w:eastAsia="Arial" w:hAnsi="Arial" w:cs="Arial" w:hint="eastAsia"/>
          <w:sz w:val="40"/>
          <w:szCs w:val="42"/>
        </w:rPr>
        <w:t>新闻稿</w:t>
      </w:r>
    </w:p>
    <w:p w14:paraId="1C81BCF0" w14:textId="7516F989" w:rsidR="002B1D91" w:rsidRPr="00B311A6" w:rsidRDefault="002B1D91" w:rsidP="004B5F4D">
      <w:pPr>
        <w:snapToGrid w:val="0"/>
        <w:rPr>
          <w:rFonts w:ascii="Arial" w:hAnsi="Arial" w:cs="Arial"/>
          <w:sz w:val="22"/>
        </w:rPr>
      </w:pPr>
    </w:p>
    <w:p w14:paraId="7FC195C6" w14:textId="3ECBC314" w:rsidR="00FD1B5B" w:rsidRPr="00B311A6" w:rsidRDefault="00725B48" w:rsidP="00120AE2">
      <w:pPr>
        <w:tabs>
          <w:tab w:val="left" w:pos="1320"/>
        </w:tabs>
        <w:snapToGrid w:val="0"/>
        <w:rPr>
          <w:rFonts w:ascii="Arial" w:eastAsia="Arial" w:hAnsi="Arial" w:cs="Arial"/>
          <w:sz w:val="22"/>
        </w:rPr>
      </w:pPr>
      <w:r w:rsidRPr="00B311A6">
        <w:rPr>
          <w:rFonts w:ascii="Arial" w:eastAsia="Arial" w:hAnsi="Arial" w:cs="Arial"/>
          <w:sz w:val="22"/>
        </w:rPr>
        <w:t>2020</w:t>
      </w:r>
      <w:r w:rsidR="00D2690F" w:rsidRPr="00B311A6">
        <w:rPr>
          <w:rFonts w:ascii="Arial" w:eastAsia="Arial" w:hAnsi="Arial" w:cs="Arial" w:hint="eastAsia"/>
          <w:sz w:val="22"/>
        </w:rPr>
        <w:t>年2月</w:t>
      </w:r>
      <w:r w:rsidR="00F032FD" w:rsidRPr="00B311A6">
        <w:rPr>
          <w:rFonts w:ascii="Arial" w:eastAsia="Arial" w:hAnsi="Arial" w:cs="Arial" w:hint="eastAsia"/>
          <w:sz w:val="22"/>
        </w:rPr>
        <w:t>12日</w:t>
      </w:r>
      <w:r w:rsidR="0058195A" w:rsidRPr="00B311A6">
        <w:rPr>
          <w:rFonts w:ascii="Arial" w:eastAsia="Arial" w:hAnsi="Arial" w:cs="Arial" w:hint="eastAsia"/>
          <w:sz w:val="22"/>
        </w:rPr>
        <w:t>，上海</w:t>
      </w:r>
    </w:p>
    <w:p w14:paraId="11CD79C3" w14:textId="77777777" w:rsidR="00F05442" w:rsidRPr="00B311A6" w:rsidRDefault="00F05442" w:rsidP="00120AE2">
      <w:pPr>
        <w:tabs>
          <w:tab w:val="left" w:pos="1320"/>
        </w:tabs>
        <w:snapToGrid w:val="0"/>
        <w:rPr>
          <w:rFonts w:ascii="Arial" w:eastAsia="Arial" w:hAnsi="Arial" w:cs="Arial"/>
          <w:sz w:val="22"/>
        </w:rPr>
      </w:pPr>
    </w:p>
    <w:p w14:paraId="0967FB0E" w14:textId="538B316C" w:rsidR="00CE29BB" w:rsidRPr="00B311A6" w:rsidRDefault="00CE29BB" w:rsidP="00CE29BB">
      <w:pPr>
        <w:spacing w:line="266" w:lineRule="auto"/>
        <w:ind w:right="400"/>
        <w:rPr>
          <w:rFonts w:ascii="Arial" w:eastAsia="Arial" w:hAnsi="Arial" w:cs="Arial"/>
          <w:bCs/>
          <w:sz w:val="40"/>
          <w:szCs w:val="42"/>
        </w:rPr>
      </w:pPr>
      <w:r w:rsidRPr="00B311A6">
        <w:rPr>
          <w:rFonts w:ascii="Arial" w:eastAsia="Arial" w:hAnsi="Arial" w:cs="Arial"/>
          <w:bCs/>
          <w:noProof/>
          <w:sz w:val="40"/>
          <w:szCs w:val="4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F3E6EF" wp14:editId="29981A15">
                <wp:simplePos x="0" y="0"/>
                <wp:positionH relativeFrom="column">
                  <wp:posOffset>2425</wp:posOffset>
                </wp:positionH>
                <wp:positionV relativeFrom="paragraph">
                  <wp:posOffset>164950</wp:posOffset>
                </wp:positionV>
                <wp:extent cx="5752829" cy="0"/>
                <wp:effectExtent l="0" t="0" r="13335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2829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27DDFD0A" id="Straight Connector 5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3pt" to="453.2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" strokecolor="black [3200]" strokeweight=".25pt">
                <v:stroke joinstyle="miter"/>
              </v:line>
            </w:pict>
          </mc:Fallback>
        </mc:AlternateContent>
      </w:r>
    </w:p>
    <w:p w14:paraId="3188D86A" w14:textId="44D2B43E" w:rsidR="0030245C" w:rsidRPr="00B311A6" w:rsidRDefault="0030245C" w:rsidP="003E6D13">
      <w:pPr>
        <w:ind w:right="400"/>
        <w:rPr>
          <w:rFonts w:ascii="Arial" w:eastAsia="Arial" w:hAnsi="Arial" w:cs="Arial"/>
          <w:bCs/>
          <w:sz w:val="44"/>
          <w:szCs w:val="42"/>
        </w:rPr>
      </w:pPr>
      <w:r w:rsidRPr="00B311A6">
        <w:rPr>
          <w:rFonts w:ascii="Arial" w:eastAsia="Arial" w:hAnsi="Arial" w:cs="Arial"/>
          <w:bCs/>
          <w:sz w:val="44"/>
          <w:szCs w:val="42"/>
        </w:rPr>
        <w:t>瑞士</w:t>
      </w:r>
      <w:r w:rsidR="003C2C48" w:rsidRPr="00B311A6">
        <w:rPr>
          <w:rFonts w:ascii="Arial" w:eastAsia="Arial" w:hAnsi="Arial" w:cs="Arial"/>
          <w:bCs/>
          <w:sz w:val="44"/>
          <w:szCs w:val="42"/>
        </w:rPr>
        <w:t>Science-Switzerland</w:t>
      </w:r>
      <w:r w:rsidR="0004474C" w:rsidRPr="00B311A6">
        <w:rPr>
          <w:rFonts w:ascii="Arial" w:eastAsia="Arial" w:hAnsi="Arial" w:cs="Arial" w:hint="eastAsia"/>
          <w:bCs/>
          <w:sz w:val="44"/>
          <w:szCs w:val="42"/>
        </w:rPr>
        <w:t>开放式</w:t>
      </w:r>
      <w:r w:rsidRPr="00B311A6">
        <w:rPr>
          <w:rFonts w:ascii="Arial" w:eastAsia="Arial" w:hAnsi="Arial" w:cs="Arial"/>
          <w:bCs/>
          <w:sz w:val="44"/>
          <w:szCs w:val="42"/>
        </w:rPr>
        <w:t>数据库</w:t>
      </w:r>
      <w:r w:rsidR="00F97373" w:rsidRPr="00B311A6">
        <w:rPr>
          <w:rFonts w:ascii="Arial" w:eastAsia="Arial" w:hAnsi="Arial" w:cs="Arial" w:hint="eastAsia"/>
          <w:bCs/>
          <w:sz w:val="44"/>
          <w:szCs w:val="42"/>
        </w:rPr>
        <w:t>发布</w:t>
      </w:r>
      <w:r w:rsidR="00EC469F" w:rsidRPr="00B311A6">
        <w:rPr>
          <w:rFonts w:ascii="Arial" w:eastAsia="Arial" w:hAnsi="Arial" w:cs="Arial" w:hint="eastAsia"/>
          <w:bCs/>
          <w:sz w:val="44"/>
          <w:szCs w:val="42"/>
        </w:rPr>
        <w:t>，</w:t>
      </w:r>
      <w:r w:rsidR="0004474C" w:rsidRPr="00B311A6">
        <w:rPr>
          <w:rFonts w:ascii="Arial" w:eastAsia="Arial" w:hAnsi="Arial" w:cs="Arial" w:hint="eastAsia"/>
          <w:bCs/>
          <w:sz w:val="44"/>
          <w:szCs w:val="42"/>
        </w:rPr>
        <w:t>驱动</w:t>
      </w:r>
      <w:r w:rsidR="0004474C" w:rsidRPr="00B311A6">
        <w:rPr>
          <w:rFonts w:ascii="Arial" w:eastAsia="Arial" w:hAnsi="Arial" w:cs="Arial"/>
          <w:bCs/>
          <w:sz w:val="44"/>
          <w:szCs w:val="42"/>
        </w:rPr>
        <w:t>科学</w:t>
      </w:r>
      <w:r w:rsidRPr="00B311A6">
        <w:rPr>
          <w:rFonts w:ascii="Arial" w:eastAsia="Arial" w:hAnsi="Arial" w:cs="Arial"/>
          <w:bCs/>
          <w:sz w:val="44"/>
          <w:szCs w:val="42"/>
        </w:rPr>
        <w:t>创新</w:t>
      </w:r>
      <w:r w:rsidR="00EC469F" w:rsidRPr="00B311A6">
        <w:rPr>
          <w:rFonts w:ascii="Arial" w:eastAsia="Arial" w:hAnsi="Arial" w:cs="Arial" w:hint="eastAsia"/>
          <w:bCs/>
          <w:sz w:val="44"/>
          <w:szCs w:val="42"/>
        </w:rPr>
        <w:t>、</w:t>
      </w:r>
      <w:r w:rsidR="0004474C" w:rsidRPr="00B311A6">
        <w:rPr>
          <w:rFonts w:ascii="Arial" w:eastAsia="Arial" w:hAnsi="Arial" w:cs="Arial" w:hint="eastAsia"/>
          <w:bCs/>
          <w:sz w:val="44"/>
          <w:szCs w:val="42"/>
        </w:rPr>
        <w:t>共享</w:t>
      </w:r>
      <w:r w:rsidR="00EC469F" w:rsidRPr="00B311A6">
        <w:rPr>
          <w:rFonts w:ascii="Arial" w:eastAsia="Arial" w:hAnsi="Arial" w:cs="Arial" w:hint="eastAsia"/>
          <w:bCs/>
          <w:sz w:val="44"/>
          <w:szCs w:val="42"/>
        </w:rPr>
        <w:t>合作</w:t>
      </w:r>
    </w:p>
    <w:p w14:paraId="0A72E9B0" w14:textId="7863C59D" w:rsidR="002E167E" w:rsidRPr="00B311A6" w:rsidRDefault="002E167E" w:rsidP="00EC606D">
      <w:pPr>
        <w:ind w:right="400"/>
        <w:rPr>
          <w:rFonts w:ascii="Arial" w:eastAsia="Arial" w:hAnsi="Arial" w:cs="Arial"/>
          <w:bCs/>
          <w:sz w:val="40"/>
          <w:szCs w:val="42"/>
        </w:rPr>
      </w:pPr>
    </w:p>
    <w:p w14:paraId="3236E296" w14:textId="61EBF33D" w:rsidR="0030245C" w:rsidRPr="00B311A6" w:rsidRDefault="0030245C" w:rsidP="00934083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  <w:r w:rsidRPr="00B311A6">
        <w:rPr>
          <w:rFonts w:ascii="Arial" w:eastAsia="Arial" w:hAnsi="Arial" w:cs="Arial"/>
          <w:bCs/>
          <w:sz w:val="22"/>
          <w:szCs w:val="22"/>
        </w:rPr>
        <w:t>2020年2月</w:t>
      </w:r>
      <w:r w:rsidR="00F032FD" w:rsidRPr="00B311A6">
        <w:rPr>
          <w:rFonts w:ascii="Arial" w:eastAsia="Arial" w:hAnsi="Arial" w:cs="Arial" w:hint="eastAsia"/>
          <w:bCs/>
          <w:sz w:val="22"/>
          <w:szCs w:val="22"/>
        </w:rPr>
        <w:t>12日</w:t>
      </w:r>
      <w:r w:rsidRPr="00B311A6">
        <w:rPr>
          <w:rFonts w:ascii="Arial" w:eastAsia="Arial" w:hAnsi="Arial" w:cs="Arial"/>
          <w:bCs/>
          <w:sz w:val="22"/>
          <w:szCs w:val="22"/>
        </w:rPr>
        <w:t>，上海</w:t>
      </w:r>
      <w:r w:rsidR="00EC469F" w:rsidRPr="00B311A6">
        <w:rPr>
          <w:rFonts w:ascii="Arial" w:eastAsia="Arial" w:hAnsi="Arial" w:cs="Arial" w:hint="eastAsia"/>
          <w:bCs/>
          <w:sz w:val="22"/>
          <w:szCs w:val="22"/>
        </w:rPr>
        <w:t xml:space="preserve"> </w:t>
      </w:r>
      <w:r w:rsidR="00D113DF" w:rsidRPr="00B311A6">
        <w:rPr>
          <w:rFonts w:ascii="Arial" w:eastAsia="Arial" w:hAnsi="Arial" w:cs="Arial" w:hint="eastAsia"/>
          <w:bCs/>
          <w:sz w:val="22"/>
          <w:szCs w:val="22"/>
        </w:rPr>
        <w:t>—</w:t>
      </w:r>
      <w:r w:rsidR="007B10EA" w:rsidRPr="00B311A6">
        <w:rPr>
          <w:rFonts w:ascii="Arial" w:eastAsia="Arial" w:hAnsi="Arial" w:cs="Arial" w:hint="eastAsia"/>
          <w:bCs/>
          <w:sz w:val="22"/>
          <w:szCs w:val="22"/>
        </w:rPr>
        <w:t xml:space="preserve"> </w:t>
      </w:r>
      <w:r w:rsidR="00DA2414" w:rsidRPr="00B311A6">
        <w:rPr>
          <w:rFonts w:ascii="Arial" w:eastAsia="Arial" w:hAnsi="Arial" w:cs="Arial" w:hint="eastAsia"/>
          <w:bCs/>
          <w:sz w:val="22"/>
          <w:szCs w:val="22"/>
        </w:rPr>
        <w:t>瑞士</w:t>
      </w:r>
      <w:r w:rsidR="007C265B" w:rsidRPr="00B311A6">
        <w:rPr>
          <w:rFonts w:ascii="Arial" w:eastAsia="Arial" w:hAnsi="Arial" w:cs="Arial" w:hint="eastAsia"/>
          <w:bCs/>
          <w:sz w:val="22"/>
          <w:szCs w:val="22"/>
        </w:rPr>
        <w:t>联邦政府</w:t>
      </w:r>
      <w:r w:rsidR="00DA2414" w:rsidRPr="00B311A6">
        <w:rPr>
          <w:rFonts w:ascii="Arial" w:eastAsia="Arial" w:hAnsi="Arial" w:cs="Arial" w:hint="eastAsia"/>
          <w:bCs/>
          <w:sz w:val="22"/>
          <w:szCs w:val="22"/>
        </w:rPr>
        <w:t>驻中国科学领事馆</w:t>
      </w:r>
      <w:r w:rsidR="00EC469F" w:rsidRPr="00B311A6">
        <w:rPr>
          <w:rFonts w:ascii="Arial" w:eastAsia="Arial" w:hAnsi="Arial" w:cs="Arial" w:hint="eastAsia"/>
          <w:bCs/>
          <w:sz w:val="22"/>
          <w:szCs w:val="22"/>
        </w:rPr>
        <w:t>瑞士科技文化中心</w:t>
      </w:r>
      <w:r w:rsidR="001A4A11" w:rsidRPr="00B311A6">
        <w:rPr>
          <w:rFonts w:ascii="Arial" w:eastAsia="Arial" w:hAnsi="Arial" w:cs="Arial"/>
          <w:bCs/>
          <w:sz w:val="22"/>
          <w:szCs w:val="22"/>
        </w:rPr>
        <w:t>推出</w:t>
      </w:r>
      <w:r w:rsidR="002C3294" w:rsidRPr="00B311A6">
        <w:rPr>
          <w:rFonts w:ascii="Arial" w:eastAsia="Arial" w:hAnsi="Arial" w:cs="Arial"/>
          <w:sz w:val="22"/>
          <w:szCs w:val="22"/>
        </w:rPr>
        <w:t>Science-Switzerland</w:t>
      </w:r>
      <w:r w:rsidR="002C3294" w:rsidRPr="00B311A6">
        <w:rPr>
          <w:rFonts w:ascii="Arial" w:eastAsia="Arial" w:hAnsi="Arial" w:cs="Arial" w:hint="eastAsia"/>
          <w:bCs/>
          <w:sz w:val="22"/>
          <w:szCs w:val="22"/>
        </w:rPr>
        <w:t xml:space="preserve"> （“</w:t>
      </w:r>
      <w:r w:rsidRPr="00B311A6">
        <w:rPr>
          <w:rFonts w:ascii="Arial" w:eastAsia="Arial" w:hAnsi="Arial" w:cs="Arial"/>
          <w:bCs/>
          <w:sz w:val="22"/>
          <w:szCs w:val="22"/>
        </w:rPr>
        <w:t>科学瑞士</w:t>
      </w:r>
      <w:r w:rsidR="002C3294" w:rsidRPr="00B311A6">
        <w:rPr>
          <w:rFonts w:ascii="Arial" w:eastAsia="Arial" w:hAnsi="Arial" w:cs="Arial" w:hint="eastAsia"/>
          <w:bCs/>
          <w:sz w:val="22"/>
          <w:szCs w:val="22"/>
        </w:rPr>
        <w:t>”</w:t>
      </w:r>
      <w:r w:rsidR="002C3294" w:rsidRPr="00B311A6">
        <w:rPr>
          <w:rFonts w:ascii="Arial" w:eastAsia="Arial" w:hAnsi="Arial" w:cs="Arial"/>
          <w:sz w:val="22"/>
          <w:szCs w:val="22"/>
        </w:rPr>
        <w:t>）</w:t>
      </w:r>
      <w:r w:rsidR="002C3294" w:rsidRPr="00B311A6">
        <w:rPr>
          <w:rFonts w:ascii="Arial" w:eastAsia="Arial" w:hAnsi="Arial" w:cs="Arial" w:hint="eastAsia"/>
          <w:bCs/>
          <w:sz w:val="22"/>
          <w:szCs w:val="22"/>
        </w:rPr>
        <w:t>在线数据库</w:t>
      </w:r>
      <w:r w:rsidRPr="00B311A6">
        <w:rPr>
          <w:rFonts w:ascii="Arial" w:eastAsia="Arial" w:hAnsi="Arial" w:cs="Arial"/>
          <w:bCs/>
          <w:sz w:val="22"/>
          <w:szCs w:val="22"/>
        </w:rPr>
        <w:t>，</w:t>
      </w:r>
      <w:r w:rsidR="002C3294" w:rsidRPr="00B311A6">
        <w:rPr>
          <w:rFonts w:ascii="Arial" w:eastAsia="Arial" w:hAnsi="Arial" w:cs="Arial" w:hint="eastAsia"/>
          <w:bCs/>
          <w:sz w:val="22"/>
          <w:szCs w:val="22"/>
        </w:rPr>
        <w:t>旨在收集、共享瑞士最前沿科学创新进展。</w:t>
      </w:r>
      <w:r w:rsidR="00A75BB1" w:rsidRPr="00B311A6">
        <w:rPr>
          <w:rFonts w:ascii="Arial" w:eastAsia="Arial" w:hAnsi="Arial" w:cs="Arial"/>
          <w:sz w:val="22"/>
          <w:szCs w:val="22"/>
        </w:rPr>
        <w:t>今年</w:t>
      </w:r>
      <w:r w:rsidR="00A75BB1" w:rsidRPr="00B311A6">
        <w:rPr>
          <w:rFonts w:ascii="Arial" w:eastAsia="Arial" w:hAnsi="Arial" w:cs="Arial" w:hint="eastAsia"/>
          <w:sz w:val="22"/>
          <w:szCs w:val="22"/>
        </w:rPr>
        <w:t>正值瑞士成为</w:t>
      </w:r>
      <w:r w:rsidR="00A75BB1" w:rsidRPr="00B311A6">
        <w:rPr>
          <w:rFonts w:ascii="Arial" w:eastAsia="Arial" w:hAnsi="Arial" w:cs="Arial"/>
          <w:sz w:val="22"/>
          <w:szCs w:val="22"/>
        </w:rPr>
        <w:t>2020</w:t>
      </w:r>
      <w:r w:rsidR="00A75BB1" w:rsidRPr="00B311A6">
        <w:rPr>
          <w:rFonts w:ascii="Arial" w:eastAsia="Arial" w:hAnsi="Arial" w:cs="Arial" w:hint="eastAsia"/>
          <w:sz w:val="22"/>
          <w:szCs w:val="22"/>
        </w:rPr>
        <w:t>年浦江创新论坛主宾国</w:t>
      </w:r>
      <w:r w:rsidR="00A75BB1" w:rsidRPr="00B311A6">
        <w:rPr>
          <w:rFonts w:ascii="Arial" w:eastAsia="Arial" w:hAnsi="Arial" w:cs="Arial"/>
          <w:sz w:val="22"/>
          <w:szCs w:val="22"/>
        </w:rPr>
        <w:t>，</w:t>
      </w:r>
      <w:r w:rsidR="00A75BB1" w:rsidRPr="00B311A6">
        <w:rPr>
          <w:rFonts w:ascii="Arial" w:eastAsia="Arial" w:hAnsi="Arial" w:cs="Arial" w:hint="eastAsia"/>
          <w:sz w:val="22"/>
          <w:szCs w:val="22"/>
        </w:rPr>
        <w:t>届时</w:t>
      </w:r>
      <w:r w:rsidR="00A75BB1" w:rsidRPr="00B311A6">
        <w:rPr>
          <w:rFonts w:ascii="Arial" w:eastAsia="Arial" w:hAnsi="Arial" w:cs="Arial"/>
          <w:sz w:val="22"/>
          <w:szCs w:val="22"/>
        </w:rPr>
        <w:t>瑞</w:t>
      </w:r>
      <w:r w:rsidR="00A75BB1" w:rsidRPr="00B311A6">
        <w:rPr>
          <w:rFonts w:ascii="Arial" w:eastAsia="Arial" w:hAnsi="Arial" w:cs="Arial" w:hint="eastAsia"/>
          <w:sz w:val="22"/>
          <w:szCs w:val="22"/>
        </w:rPr>
        <w:t>中</w:t>
      </w:r>
      <w:r w:rsidR="00A75BB1" w:rsidRPr="00B311A6">
        <w:rPr>
          <w:rFonts w:ascii="Arial" w:eastAsia="Arial" w:hAnsi="Arial" w:cs="Arial"/>
          <w:sz w:val="22"/>
          <w:szCs w:val="22"/>
        </w:rPr>
        <w:t>在技术转让和多学科合作研究方面的双边合作将成为重要议题。</w:t>
      </w:r>
      <w:r w:rsidR="002C3294" w:rsidRPr="00B311A6">
        <w:rPr>
          <w:rFonts w:ascii="Arial" w:eastAsia="Arial" w:hAnsi="Arial" w:cs="Arial" w:hint="eastAsia"/>
          <w:bCs/>
          <w:sz w:val="22"/>
          <w:szCs w:val="22"/>
        </w:rPr>
        <w:t>瑞士科技文化中心希望通过此共享数据库</w:t>
      </w:r>
      <w:r w:rsidR="00D113DF" w:rsidRPr="00B311A6">
        <w:rPr>
          <w:rFonts w:ascii="Arial" w:eastAsia="Arial" w:hAnsi="Arial" w:cs="Arial"/>
          <w:bCs/>
          <w:sz w:val="22"/>
          <w:szCs w:val="22"/>
        </w:rPr>
        <w:t>促进瑞中</w:t>
      </w:r>
      <w:r w:rsidR="001F17CE" w:rsidRPr="00B311A6">
        <w:rPr>
          <w:rFonts w:ascii="Arial" w:eastAsia="Arial" w:hAnsi="Arial" w:cs="Arial"/>
          <w:bCs/>
          <w:sz w:val="22"/>
          <w:szCs w:val="22"/>
        </w:rPr>
        <w:t>在</w:t>
      </w:r>
      <w:r w:rsidR="001F17CE" w:rsidRPr="00B311A6">
        <w:rPr>
          <w:rFonts w:ascii="Arial" w:eastAsia="Arial" w:hAnsi="Arial" w:cs="Arial" w:hint="eastAsia"/>
          <w:bCs/>
          <w:sz w:val="22"/>
          <w:szCs w:val="22"/>
        </w:rPr>
        <w:t>科学、技术</w:t>
      </w:r>
      <w:r w:rsidR="002C3294" w:rsidRPr="00B311A6">
        <w:rPr>
          <w:rFonts w:ascii="Arial" w:eastAsia="Arial" w:hAnsi="Arial" w:cs="Arial" w:hint="eastAsia"/>
          <w:bCs/>
          <w:sz w:val="22"/>
          <w:szCs w:val="22"/>
        </w:rPr>
        <w:t>、</w:t>
      </w:r>
      <w:r w:rsidRPr="00B311A6">
        <w:rPr>
          <w:rFonts w:ascii="Arial" w:eastAsia="Arial" w:hAnsi="Arial" w:cs="Arial"/>
          <w:bCs/>
          <w:sz w:val="22"/>
          <w:szCs w:val="22"/>
        </w:rPr>
        <w:t>研究和创新</w:t>
      </w:r>
      <w:r w:rsidR="002C3294" w:rsidRPr="00B311A6">
        <w:rPr>
          <w:rFonts w:ascii="Arial" w:eastAsia="Arial" w:hAnsi="Arial" w:cs="Arial" w:hint="eastAsia"/>
          <w:bCs/>
          <w:sz w:val="22"/>
          <w:szCs w:val="22"/>
        </w:rPr>
        <w:t>等</w:t>
      </w:r>
      <w:r w:rsidRPr="00B311A6">
        <w:rPr>
          <w:rFonts w:ascii="Arial" w:eastAsia="Arial" w:hAnsi="Arial" w:cs="Arial"/>
          <w:bCs/>
          <w:sz w:val="22"/>
          <w:szCs w:val="22"/>
        </w:rPr>
        <w:t>领域的跨界合作。</w:t>
      </w:r>
    </w:p>
    <w:p w14:paraId="0E9228E6" w14:textId="77777777" w:rsidR="002F015C" w:rsidRPr="00B311A6" w:rsidRDefault="002F015C" w:rsidP="00CE29BB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79BA87CC" w14:textId="4F06582C" w:rsidR="0030245C" w:rsidRPr="00B311A6" w:rsidRDefault="002C3294" w:rsidP="00FF49AA">
      <w:pPr>
        <w:rPr>
          <w:rFonts w:ascii="Arial" w:eastAsia="Arial" w:hAnsi="Arial" w:cs="Arial"/>
          <w:sz w:val="22"/>
          <w:szCs w:val="22"/>
        </w:rPr>
      </w:pPr>
      <w:r w:rsidRPr="00B311A6">
        <w:rPr>
          <w:rFonts w:ascii="Arial" w:eastAsia="Arial" w:hAnsi="Arial" w:cs="Arial"/>
          <w:sz w:val="22"/>
          <w:szCs w:val="22"/>
        </w:rPr>
        <w:t>Science-Switzerland</w:t>
      </w:r>
      <w:r w:rsidR="00D113DF" w:rsidRPr="00B311A6">
        <w:rPr>
          <w:rFonts w:ascii="Arial" w:eastAsia="Arial" w:hAnsi="Arial" w:cs="Arial" w:hint="eastAsia"/>
          <w:sz w:val="22"/>
          <w:szCs w:val="22"/>
        </w:rPr>
        <w:t>基于瑞士在创新领域的优势，</w:t>
      </w:r>
      <w:r w:rsidR="00956018" w:rsidRPr="00B311A6">
        <w:rPr>
          <w:rFonts w:ascii="Arial" w:eastAsia="Arial" w:hAnsi="Arial" w:cs="Arial" w:hint="eastAsia"/>
          <w:sz w:val="22"/>
          <w:szCs w:val="22"/>
        </w:rPr>
        <w:t>致力于</w:t>
      </w:r>
      <w:r w:rsidRPr="00B311A6">
        <w:rPr>
          <w:rFonts w:ascii="Arial" w:eastAsia="Arial" w:hAnsi="Arial" w:cs="Arial" w:hint="eastAsia"/>
          <w:sz w:val="22"/>
          <w:szCs w:val="22"/>
        </w:rPr>
        <w:t>为读者</w:t>
      </w:r>
      <w:r w:rsidRPr="00B311A6">
        <w:rPr>
          <w:rFonts w:ascii="Arial" w:eastAsia="Arial" w:hAnsi="Arial" w:cs="Arial"/>
          <w:sz w:val="22"/>
          <w:szCs w:val="22"/>
        </w:rPr>
        <w:t>提供</w:t>
      </w:r>
      <w:r w:rsidR="001F17CE" w:rsidRPr="00B311A6">
        <w:rPr>
          <w:rFonts w:ascii="Arial" w:eastAsia="Arial" w:hAnsi="Arial" w:cs="Arial" w:hint="eastAsia"/>
          <w:sz w:val="22"/>
          <w:szCs w:val="22"/>
        </w:rPr>
        <w:t>有关科学、技术</w:t>
      </w:r>
      <w:r w:rsidRPr="00B311A6">
        <w:rPr>
          <w:rFonts w:ascii="Arial" w:eastAsia="Arial" w:hAnsi="Arial" w:cs="Arial" w:hint="eastAsia"/>
          <w:sz w:val="22"/>
          <w:szCs w:val="22"/>
        </w:rPr>
        <w:t>、研究领域最</w:t>
      </w:r>
      <w:r w:rsidR="001F17CE" w:rsidRPr="00B311A6">
        <w:rPr>
          <w:rFonts w:ascii="Arial" w:eastAsia="Arial" w:hAnsi="Arial" w:cs="Arial"/>
          <w:sz w:val="22"/>
          <w:szCs w:val="22"/>
        </w:rPr>
        <w:t>新</w:t>
      </w:r>
      <w:r w:rsidR="001F17CE" w:rsidRPr="00B311A6">
        <w:rPr>
          <w:rFonts w:ascii="Arial" w:eastAsia="Arial" w:hAnsi="Arial" w:cs="Arial" w:hint="eastAsia"/>
          <w:sz w:val="22"/>
          <w:szCs w:val="22"/>
        </w:rPr>
        <w:t>进展</w:t>
      </w:r>
      <w:r w:rsidRPr="00B311A6">
        <w:rPr>
          <w:rFonts w:ascii="Arial" w:eastAsia="Arial" w:hAnsi="Arial" w:cs="Arial" w:hint="eastAsia"/>
          <w:sz w:val="22"/>
          <w:szCs w:val="22"/>
        </w:rPr>
        <w:t>的内容摘要</w:t>
      </w:r>
      <w:r w:rsidR="0030245C" w:rsidRPr="00B311A6">
        <w:rPr>
          <w:rFonts w:ascii="Arial" w:eastAsia="Arial" w:hAnsi="Arial" w:cs="Arial"/>
          <w:sz w:val="22"/>
          <w:szCs w:val="22"/>
        </w:rPr>
        <w:t>。Science-Switzerland</w:t>
      </w:r>
      <w:r w:rsidRPr="00B311A6">
        <w:rPr>
          <w:rFonts w:ascii="Arial" w:eastAsia="Arial" w:hAnsi="Arial" w:cs="Arial" w:hint="eastAsia"/>
          <w:sz w:val="22"/>
          <w:szCs w:val="22"/>
        </w:rPr>
        <w:t>始于2008</w:t>
      </w:r>
      <w:r w:rsidR="00D113DF" w:rsidRPr="00B311A6">
        <w:rPr>
          <w:rFonts w:ascii="Arial" w:eastAsia="Arial" w:hAnsi="Arial" w:cs="Arial" w:hint="eastAsia"/>
          <w:sz w:val="22"/>
          <w:szCs w:val="22"/>
        </w:rPr>
        <w:t>年，发布初衷是为</w:t>
      </w:r>
      <w:r w:rsidRPr="00B311A6">
        <w:rPr>
          <w:rFonts w:ascii="Arial" w:eastAsia="Arial" w:hAnsi="Arial" w:cs="Arial" w:hint="eastAsia"/>
          <w:sz w:val="22"/>
          <w:szCs w:val="22"/>
        </w:rPr>
        <w:t>推广</w:t>
      </w:r>
      <w:r w:rsidRPr="00B311A6">
        <w:rPr>
          <w:rFonts w:ascii="Arial" w:eastAsia="Arial" w:hAnsi="Arial" w:cs="Arial"/>
          <w:sz w:val="22"/>
          <w:szCs w:val="22"/>
        </w:rPr>
        <w:t>瑞士初创企业</w:t>
      </w:r>
      <w:r w:rsidRPr="00B311A6">
        <w:rPr>
          <w:rFonts w:ascii="Arial" w:eastAsia="Arial" w:hAnsi="Arial" w:cs="Arial" w:hint="eastAsia"/>
          <w:sz w:val="22"/>
          <w:szCs w:val="22"/>
        </w:rPr>
        <w:t>、</w:t>
      </w:r>
      <w:r w:rsidR="0030245C" w:rsidRPr="00B311A6">
        <w:rPr>
          <w:rFonts w:ascii="Arial" w:eastAsia="Arial" w:hAnsi="Arial" w:cs="Arial"/>
          <w:sz w:val="22"/>
          <w:szCs w:val="22"/>
        </w:rPr>
        <w:t>学术</w:t>
      </w:r>
      <w:r w:rsidRPr="00B311A6">
        <w:rPr>
          <w:rFonts w:ascii="Arial" w:eastAsia="Arial" w:hAnsi="Arial" w:cs="Arial" w:hint="eastAsia"/>
          <w:sz w:val="22"/>
          <w:szCs w:val="22"/>
        </w:rPr>
        <w:t>界</w:t>
      </w:r>
      <w:r w:rsidR="0030245C" w:rsidRPr="00B311A6">
        <w:rPr>
          <w:rFonts w:ascii="Arial" w:eastAsia="Arial" w:hAnsi="Arial" w:cs="Arial"/>
          <w:sz w:val="22"/>
          <w:szCs w:val="22"/>
        </w:rPr>
        <w:t>和研究机构的最新</w:t>
      </w:r>
      <w:r w:rsidR="00D113DF" w:rsidRPr="00B311A6">
        <w:rPr>
          <w:rFonts w:ascii="Arial" w:eastAsia="Arial" w:hAnsi="Arial" w:cs="Arial" w:hint="eastAsia"/>
          <w:sz w:val="22"/>
          <w:szCs w:val="22"/>
        </w:rPr>
        <w:t>动向</w:t>
      </w:r>
      <w:r w:rsidR="0030245C" w:rsidRPr="00B311A6">
        <w:rPr>
          <w:rFonts w:ascii="Arial" w:eastAsia="Arial" w:hAnsi="Arial" w:cs="Arial"/>
          <w:sz w:val="22"/>
          <w:szCs w:val="22"/>
        </w:rPr>
        <w:t>和</w:t>
      </w:r>
      <w:r w:rsidRPr="00B311A6">
        <w:rPr>
          <w:rFonts w:ascii="Arial" w:eastAsia="Arial" w:hAnsi="Arial" w:cs="Arial" w:hint="eastAsia"/>
          <w:sz w:val="22"/>
          <w:szCs w:val="22"/>
        </w:rPr>
        <w:t>相关</w:t>
      </w:r>
      <w:r w:rsidR="00956018" w:rsidRPr="00B311A6">
        <w:rPr>
          <w:rFonts w:ascii="Arial" w:eastAsia="Arial" w:hAnsi="Arial" w:cs="Arial" w:hint="eastAsia"/>
          <w:sz w:val="22"/>
          <w:szCs w:val="22"/>
        </w:rPr>
        <w:t>合作机会</w:t>
      </w:r>
      <w:r w:rsidRPr="00B311A6">
        <w:rPr>
          <w:rFonts w:ascii="Arial" w:eastAsia="Arial" w:hAnsi="Arial" w:cs="Arial" w:hint="eastAsia"/>
          <w:sz w:val="22"/>
          <w:szCs w:val="22"/>
        </w:rPr>
        <w:t>。经过十多年</w:t>
      </w:r>
      <w:r w:rsidR="00956018" w:rsidRPr="00B311A6">
        <w:rPr>
          <w:rFonts w:ascii="Arial" w:eastAsia="Arial" w:hAnsi="Arial" w:cs="Arial" w:hint="eastAsia"/>
          <w:sz w:val="22"/>
          <w:szCs w:val="22"/>
        </w:rPr>
        <w:t>的积累</w:t>
      </w:r>
      <w:r w:rsidRPr="00B311A6">
        <w:rPr>
          <w:rFonts w:ascii="Arial" w:eastAsia="Arial" w:hAnsi="Arial" w:cs="Arial" w:hint="eastAsia"/>
          <w:sz w:val="22"/>
          <w:szCs w:val="22"/>
        </w:rPr>
        <w:t>，</w:t>
      </w:r>
      <w:r w:rsidR="00956018" w:rsidRPr="00B311A6">
        <w:rPr>
          <w:rFonts w:ascii="Arial" w:eastAsia="Arial" w:hAnsi="Arial" w:cs="Arial" w:hint="eastAsia"/>
          <w:sz w:val="22"/>
          <w:szCs w:val="22"/>
        </w:rPr>
        <w:t>它已成为了解瑞士创新图景的重要工具</w:t>
      </w:r>
      <w:r w:rsidR="00956018" w:rsidRPr="00B311A6">
        <w:rPr>
          <w:rFonts w:ascii="Arial" w:eastAsia="Arial" w:hAnsi="Arial" w:cs="Arial"/>
          <w:noProof/>
          <w:sz w:val="22"/>
          <w:szCs w:val="22"/>
        </w:rPr>
        <w:t xml:space="preserve"> </w:t>
      </w:r>
      <w:r w:rsidRPr="00B311A6">
        <w:rPr>
          <w:rFonts w:ascii="Arial" w:eastAsia="Arial" w:hAnsi="Arial" w:cs="Arial"/>
          <w:noProof/>
          <w:sz w:val="22"/>
          <w:szCs w:val="22"/>
        </w:rPr>
        <w:drawing>
          <wp:anchor distT="0" distB="0" distL="114300" distR="114300" simplePos="0" relativeHeight="251667968" behindDoc="1" locked="0" layoutInCell="1" allowOverlap="1" wp14:anchorId="4B59FF78" wp14:editId="0EC0976F">
            <wp:simplePos x="0" y="0"/>
            <wp:positionH relativeFrom="column">
              <wp:posOffset>3771900</wp:posOffset>
            </wp:positionH>
            <wp:positionV relativeFrom="paragraph">
              <wp:posOffset>786130</wp:posOffset>
            </wp:positionV>
            <wp:extent cx="2399665" cy="2538730"/>
            <wp:effectExtent l="0" t="0" r="0" b="1270"/>
            <wp:wrapTight wrapText="bothSides">
              <wp:wrapPolygon edited="0">
                <wp:start x="0" y="0"/>
                <wp:lineTo x="0" y="21395"/>
                <wp:lineTo x="21263" y="21395"/>
                <wp:lineTo x="212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gional Innovation Scoreboard 2019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45C" w:rsidRPr="00B311A6">
        <w:rPr>
          <w:rFonts w:ascii="Arial" w:eastAsia="Arial" w:hAnsi="Arial" w:cs="Arial"/>
          <w:sz w:val="22"/>
          <w:szCs w:val="22"/>
        </w:rPr>
        <w:t>。</w:t>
      </w:r>
    </w:p>
    <w:p w14:paraId="269585E9" w14:textId="4C2FB013" w:rsidR="00725B48" w:rsidRPr="00B311A6" w:rsidRDefault="00725B48" w:rsidP="00FF49AA">
      <w:pPr>
        <w:rPr>
          <w:rFonts w:ascii="Arial" w:eastAsia="Arial" w:hAnsi="Arial" w:cs="Arial"/>
          <w:sz w:val="22"/>
          <w:szCs w:val="22"/>
        </w:rPr>
      </w:pPr>
    </w:p>
    <w:p w14:paraId="4D77503F" w14:textId="1821B8BD" w:rsidR="00177665" w:rsidRPr="00B311A6" w:rsidRDefault="0030245C" w:rsidP="00FF49AA">
      <w:pPr>
        <w:rPr>
          <w:rFonts w:ascii="Arial" w:eastAsia="Arial" w:hAnsi="Arial" w:cs="Arial"/>
          <w:sz w:val="22"/>
          <w:szCs w:val="22"/>
        </w:rPr>
      </w:pPr>
      <w:r w:rsidRPr="00B311A6">
        <w:rPr>
          <w:rFonts w:ascii="Arial" w:eastAsia="Arial" w:hAnsi="Arial" w:cs="Arial"/>
          <w:sz w:val="22"/>
          <w:szCs w:val="22"/>
        </w:rPr>
        <w:t>在世界知识产权组织</w:t>
      </w:r>
      <w:r w:rsidR="00956018" w:rsidRPr="00B311A6">
        <w:rPr>
          <w:rFonts w:ascii="Arial" w:eastAsia="Arial" w:hAnsi="Arial" w:cs="Arial" w:hint="eastAsia"/>
          <w:sz w:val="22"/>
          <w:szCs w:val="22"/>
        </w:rPr>
        <w:t>（WIPO）</w:t>
      </w:r>
      <w:r w:rsidRPr="00B311A6">
        <w:rPr>
          <w:rFonts w:ascii="Arial" w:eastAsia="Arial" w:hAnsi="Arial" w:cs="Arial"/>
          <w:sz w:val="22"/>
          <w:szCs w:val="22"/>
        </w:rPr>
        <w:t>发布的</w:t>
      </w:r>
      <w:r w:rsidR="00521E15" w:rsidRPr="00B311A6">
        <w:rPr>
          <w:rFonts w:ascii="Arial" w:eastAsia="Arial" w:hAnsi="Arial" w:cs="Arial" w:hint="eastAsia"/>
          <w:sz w:val="22"/>
          <w:szCs w:val="22"/>
        </w:rPr>
        <w:t>“</w:t>
      </w:r>
      <w:r w:rsidRPr="00B311A6">
        <w:rPr>
          <w:rFonts w:ascii="Arial" w:eastAsia="Arial" w:hAnsi="Arial" w:cs="Arial"/>
          <w:sz w:val="22"/>
          <w:szCs w:val="22"/>
        </w:rPr>
        <w:t>全球创新指数</w:t>
      </w:r>
      <w:r w:rsidR="00521E15" w:rsidRPr="00B311A6">
        <w:rPr>
          <w:rFonts w:ascii="Arial" w:eastAsia="Arial" w:hAnsi="Arial" w:cs="Arial" w:hint="eastAsia"/>
          <w:sz w:val="22"/>
          <w:szCs w:val="22"/>
        </w:rPr>
        <w:t>”</w:t>
      </w:r>
      <w:r w:rsidRPr="00B311A6">
        <w:rPr>
          <w:rFonts w:ascii="Arial" w:eastAsia="Arial" w:hAnsi="Arial" w:cs="Arial"/>
          <w:sz w:val="22"/>
          <w:szCs w:val="22"/>
        </w:rPr>
        <w:t>中</w:t>
      </w:r>
      <w:r w:rsidR="00956018" w:rsidRPr="00B311A6">
        <w:rPr>
          <w:rFonts w:ascii="Arial" w:eastAsia="Arial" w:hAnsi="Arial" w:cs="Arial" w:hint="eastAsia"/>
          <w:sz w:val="22"/>
          <w:szCs w:val="22"/>
        </w:rPr>
        <w:t>瑞士已连续九年</w:t>
      </w:r>
      <w:r w:rsidR="00956018" w:rsidRPr="00B311A6">
        <w:rPr>
          <w:rFonts w:ascii="Arial" w:eastAsia="Arial" w:hAnsi="Arial" w:cs="Arial"/>
          <w:sz w:val="22"/>
          <w:szCs w:val="22"/>
        </w:rPr>
        <w:t>被评为全球最具创新性</w:t>
      </w:r>
      <w:r w:rsidR="00D97DED" w:rsidRPr="00B311A6">
        <w:rPr>
          <w:rFonts w:ascii="Arial" w:eastAsia="Arial" w:hAnsi="Arial" w:cs="Arial"/>
          <w:sz w:val="22"/>
          <w:szCs w:val="22"/>
        </w:rPr>
        <w:t>国家</w:t>
      </w:r>
      <w:r w:rsidR="008E49D8" w:rsidRPr="00B311A6">
        <w:rPr>
          <w:rFonts w:ascii="Arial" w:eastAsia="Arial" w:hAnsi="Arial" w:cs="Arial" w:hint="eastAsia"/>
          <w:sz w:val="22"/>
          <w:szCs w:val="22"/>
        </w:rPr>
        <w:t>。从</w:t>
      </w:r>
      <w:r w:rsidR="00521E15" w:rsidRPr="00B311A6">
        <w:rPr>
          <w:rFonts w:ascii="Arial" w:eastAsia="Arial" w:hAnsi="Arial" w:cs="Arial"/>
          <w:sz w:val="22"/>
          <w:szCs w:val="22"/>
        </w:rPr>
        <w:t>欧洲委员会发布的</w:t>
      </w:r>
      <w:r w:rsidR="00521E15" w:rsidRPr="00B311A6">
        <w:rPr>
          <w:rFonts w:ascii="Arial" w:eastAsia="Arial" w:hAnsi="Arial" w:cs="Arial" w:hint="eastAsia"/>
          <w:sz w:val="22"/>
          <w:szCs w:val="22"/>
        </w:rPr>
        <w:t>“</w:t>
      </w:r>
      <w:r w:rsidR="00521E15" w:rsidRPr="00B311A6">
        <w:rPr>
          <w:rFonts w:ascii="Arial" w:eastAsia="Arial" w:hAnsi="Arial" w:cs="Arial"/>
          <w:sz w:val="22"/>
          <w:szCs w:val="22"/>
        </w:rPr>
        <w:t>欧洲创新记分牌</w:t>
      </w:r>
      <w:r w:rsidR="00521E15" w:rsidRPr="00B311A6">
        <w:rPr>
          <w:rFonts w:ascii="Arial" w:eastAsia="Arial" w:hAnsi="Arial" w:cs="Arial" w:hint="eastAsia"/>
          <w:sz w:val="22"/>
          <w:szCs w:val="22"/>
        </w:rPr>
        <w:t>”</w:t>
      </w:r>
      <w:r w:rsidR="008E49D8" w:rsidRPr="00B311A6">
        <w:rPr>
          <w:rFonts w:ascii="Arial" w:eastAsia="Arial" w:hAnsi="Arial" w:cs="Arial" w:hint="eastAsia"/>
          <w:sz w:val="22"/>
          <w:szCs w:val="22"/>
        </w:rPr>
        <w:t>也可以看出</w:t>
      </w:r>
      <w:r w:rsidRPr="00B311A6">
        <w:rPr>
          <w:rFonts w:ascii="Arial" w:eastAsia="Arial" w:hAnsi="Arial" w:cs="Arial"/>
          <w:sz w:val="22"/>
          <w:szCs w:val="22"/>
        </w:rPr>
        <w:t>，瑞士</w:t>
      </w:r>
      <w:r w:rsidR="00754DDB" w:rsidRPr="00B311A6">
        <w:rPr>
          <w:rFonts w:ascii="Arial" w:eastAsia="Arial" w:hAnsi="Arial" w:cs="Arial" w:hint="eastAsia"/>
          <w:sz w:val="22"/>
          <w:szCs w:val="22"/>
        </w:rPr>
        <w:t>这个</w:t>
      </w:r>
      <w:r w:rsidR="001212D1" w:rsidRPr="00B311A6">
        <w:rPr>
          <w:rFonts w:ascii="Arial" w:eastAsia="Arial" w:hAnsi="Arial" w:cs="Arial"/>
          <w:sz w:val="22"/>
          <w:szCs w:val="22"/>
        </w:rPr>
        <w:t>坐落在欧洲心脏地带的高山小国一直是</w:t>
      </w:r>
      <w:r w:rsidR="001212D1" w:rsidRPr="00B311A6">
        <w:rPr>
          <w:rFonts w:ascii="Arial" w:eastAsia="Arial" w:hAnsi="Arial" w:cs="Arial" w:hint="eastAsia"/>
          <w:sz w:val="22"/>
          <w:szCs w:val="22"/>
        </w:rPr>
        <w:t>区域</w:t>
      </w:r>
      <w:r w:rsidRPr="00B311A6">
        <w:rPr>
          <w:rFonts w:ascii="Arial" w:eastAsia="Arial" w:hAnsi="Arial" w:cs="Arial"/>
          <w:sz w:val="22"/>
          <w:szCs w:val="22"/>
        </w:rPr>
        <w:t>创新</w:t>
      </w:r>
      <w:r w:rsidR="00D113DF" w:rsidRPr="00B311A6">
        <w:rPr>
          <w:rFonts w:ascii="Arial" w:eastAsia="Arial" w:hAnsi="Arial" w:cs="Arial" w:hint="eastAsia"/>
          <w:sz w:val="22"/>
          <w:szCs w:val="22"/>
        </w:rPr>
        <w:t>的</w:t>
      </w:r>
      <w:r w:rsidRPr="00B311A6">
        <w:rPr>
          <w:rFonts w:ascii="Arial" w:eastAsia="Arial" w:hAnsi="Arial" w:cs="Arial"/>
          <w:sz w:val="22"/>
          <w:szCs w:val="22"/>
        </w:rPr>
        <w:t>领导者。</w:t>
      </w:r>
      <w:r w:rsidR="008E49D8" w:rsidRPr="00B311A6">
        <w:rPr>
          <w:rFonts w:ascii="Arial" w:eastAsia="Arial" w:hAnsi="Arial" w:cs="Arial"/>
          <w:sz w:val="22"/>
          <w:szCs w:val="22"/>
        </w:rPr>
        <w:t>瑞士初创</w:t>
      </w:r>
      <w:r w:rsidR="008E49D8" w:rsidRPr="00B311A6">
        <w:rPr>
          <w:rFonts w:ascii="Arial" w:eastAsia="Arial" w:hAnsi="Arial" w:cs="Arial" w:hint="eastAsia"/>
          <w:sz w:val="22"/>
          <w:szCs w:val="22"/>
        </w:rPr>
        <w:t>企业</w:t>
      </w:r>
      <w:r w:rsidR="008E49D8" w:rsidRPr="00B311A6">
        <w:rPr>
          <w:rFonts w:ascii="Arial" w:eastAsia="Arial" w:hAnsi="Arial" w:cs="Arial"/>
          <w:sz w:val="22"/>
          <w:szCs w:val="22"/>
        </w:rPr>
        <w:t>的</w:t>
      </w:r>
      <w:r w:rsidRPr="00B311A6">
        <w:rPr>
          <w:rFonts w:ascii="Arial" w:eastAsia="Arial" w:hAnsi="Arial" w:cs="Arial"/>
          <w:sz w:val="22"/>
          <w:szCs w:val="22"/>
        </w:rPr>
        <w:t>存</w:t>
      </w:r>
      <w:r w:rsidR="008E49D8" w:rsidRPr="00B311A6">
        <w:rPr>
          <w:rFonts w:ascii="Arial" w:eastAsia="Arial" w:hAnsi="Arial" w:cs="Arial" w:hint="eastAsia"/>
          <w:sz w:val="22"/>
          <w:szCs w:val="22"/>
        </w:rPr>
        <w:t>活</w:t>
      </w:r>
      <w:r w:rsidRPr="00B311A6">
        <w:rPr>
          <w:rFonts w:ascii="Arial" w:eastAsia="Arial" w:hAnsi="Arial" w:cs="Arial"/>
          <w:sz w:val="22"/>
          <w:szCs w:val="22"/>
        </w:rPr>
        <w:t>率也</w:t>
      </w:r>
      <w:r w:rsidR="00D113DF" w:rsidRPr="00B311A6">
        <w:rPr>
          <w:rFonts w:ascii="Arial" w:eastAsia="Arial" w:hAnsi="Arial" w:cs="Arial" w:hint="eastAsia"/>
          <w:sz w:val="22"/>
          <w:szCs w:val="22"/>
        </w:rPr>
        <w:t>远</w:t>
      </w:r>
      <w:r w:rsidRPr="00B311A6">
        <w:rPr>
          <w:rFonts w:ascii="Arial" w:eastAsia="Arial" w:hAnsi="Arial" w:cs="Arial"/>
          <w:sz w:val="22"/>
          <w:szCs w:val="22"/>
        </w:rPr>
        <w:t>高于</w:t>
      </w:r>
      <w:r w:rsidR="008E49D8" w:rsidRPr="00B311A6">
        <w:rPr>
          <w:rFonts w:ascii="Arial" w:eastAsia="Arial" w:hAnsi="Arial" w:cs="Arial" w:hint="eastAsia"/>
          <w:sz w:val="22"/>
          <w:szCs w:val="22"/>
        </w:rPr>
        <w:t>国际</w:t>
      </w:r>
      <w:r w:rsidR="008E49D8" w:rsidRPr="00B311A6">
        <w:rPr>
          <w:rFonts w:ascii="Arial" w:eastAsia="Arial" w:hAnsi="Arial" w:cs="Arial"/>
          <w:sz w:val="22"/>
          <w:szCs w:val="22"/>
        </w:rPr>
        <w:t>平均水平，</w:t>
      </w:r>
      <w:bookmarkStart w:id="0" w:name="_GoBack"/>
      <w:bookmarkEnd w:id="0"/>
      <w:r w:rsidR="00D113DF" w:rsidRPr="00B311A6">
        <w:rPr>
          <w:rFonts w:ascii="Arial" w:eastAsia="Arial" w:hAnsi="Arial" w:cs="Arial" w:hint="eastAsia"/>
          <w:sz w:val="22"/>
          <w:szCs w:val="22"/>
        </w:rPr>
        <w:t>超过80%的</w:t>
      </w:r>
      <w:r w:rsidR="00C25D80" w:rsidRPr="00B311A6">
        <w:rPr>
          <w:rFonts w:ascii="Arial" w:eastAsia="Arial" w:hAnsi="Arial" w:cs="Arial" w:hint="eastAsia"/>
          <w:sz w:val="22"/>
          <w:szCs w:val="22"/>
        </w:rPr>
        <w:t>瑞士初创企业成立</w:t>
      </w:r>
      <w:r w:rsidRPr="00B311A6">
        <w:rPr>
          <w:rFonts w:ascii="Arial" w:eastAsia="Arial" w:hAnsi="Arial" w:cs="Arial"/>
          <w:sz w:val="22"/>
          <w:szCs w:val="22"/>
        </w:rPr>
        <w:t>一年后</w:t>
      </w:r>
      <w:r w:rsidR="00D113DF" w:rsidRPr="00B311A6">
        <w:rPr>
          <w:rFonts w:ascii="Arial" w:eastAsia="Arial" w:hAnsi="Arial" w:cs="Arial" w:hint="eastAsia"/>
          <w:sz w:val="22"/>
          <w:szCs w:val="22"/>
        </w:rPr>
        <w:t>仍然</w:t>
      </w:r>
      <w:r w:rsidR="008E49D8" w:rsidRPr="00B311A6">
        <w:rPr>
          <w:rFonts w:ascii="Arial" w:eastAsia="Arial" w:hAnsi="Arial" w:cs="Arial" w:hint="eastAsia"/>
          <w:sz w:val="22"/>
          <w:szCs w:val="22"/>
        </w:rPr>
        <w:t>存活</w:t>
      </w:r>
      <w:r w:rsidR="00F144A0" w:rsidRPr="00B311A6">
        <w:rPr>
          <w:rFonts w:ascii="Arial" w:eastAsia="Arial" w:hAnsi="Arial" w:cs="Arial" w:hint="eastAsia"/>
          <w:sz w:val="22"/>
          <w:szCs w:val="22"/>
        </w:rPr>
        <w:t>。</w:t>
      </w:r>
    </w:p>
    <w:p w14:paraId="1AC90BBE" w14:textId="77777777" w:rsidR="0030245C" w:rsidRPr="00B311A6" w:rsidRDefault="0030245C" w:rsidP="00FF49AA">
      <w:pPr>
        <w:rPr>
          <w:rFonts w:ascii="Arial" w:eastAsia="Arial" w:hAnsi="Arial" w:cs="Arial"/>
          <w:sz w:val="22"/>
          <w:szCs w:val="22"/>
        </w:rPr>
      </w:pPr>
    </w:p>
    <w:p w14:paraId="71D9F531" w14:textId="2BB10B50" w:rsidR="00522E00" w:rsidRPr="00B311A6" w:rsidRDefault="00693E3F" w:rsidP="00FF49AA">
      <w:pPr>
        <w:rPr>
          <w:rFonts w:ascii="Arial" w:eastAsia="Arial" w:hAnsi="Arial" w:cs="Arial"/>
          <w:sz w:val="22"/>
          <w:szCs w:val="22"/>
          <w:highlight w:val="yellow"/>
        </w:rPr>
      </w:pPr>
      <w:r w:rsidRPr="00B311A6">
        <w:rPr>
          <w:rFonts w:ascii="Arial" w:eastAsia="Arial" w:hAnsi="Arial" w:cs="Arial" w:hint="eastAsia"/>
          <w:sz w:val="22"/>
          <w:szCs w:val="22"/>
        </w:rPr>
        <w:t>此</w:t>
      </w:r>
      <w:r w:rsidR="0030245C" w:rsidRPr="00B311A6">
        <w:rPr>
          <w:rFonts w:ascii="Arial" w:eastAsia="Arial" w:hAnsi="Arial" w:cs="Arial"/>
          <w:sz w:val="22"/>
          <w:szCs w:val="22"/>
        </w:rPr>
        <w:t>数据库</w:t>
      </w:r>
      <w:r w:rsidR="001F17CE" w:rsidRPr="00B311A6">
        <w:rPr>
          <w:rFonts w:ascii="Arial" w:eastAsia="Arial" w:hAnsi="Arial" w:cs="Arial" w:hint="eastAsia"/>
          <w:sz w:val="22"/>
          <w:szCs w:val="22"/>
        </w:rPr>
        <w:t>旨在</w:t>
      </w:r>
      <w:r w:rsidR="0030245C" w:rsidRPr="00B311A6">
        <w:rPr>
          <w:rFonts w:ascii="Arial" w:eastAsia="Arial" w:hAnsi="Arial" w:cs="Arial"/>
          <w:sz w:val="22"/>
          <w:szCs w:val="22"/>
        </w:rPr>
        <w:t>促进瑞士与</w:t>
      </w:r>
      <w:r w:rsidRPr="00B311A6">
        <w:rPr>
          <w:rFonts w:ascii="Arial" w:eastAsia="Arial" w:hAnsi="Arial" w:cs="Arial" w:hint="eastAsia"/>
          <w:sz w:val="22"/>
          <w:szCs w:val="22"/>
        </w:rPr>
        <w:t>包括中国在内的</w:t>
      </w:r>
      <w:r w:rsidR="00C11F7D" w:rsidRPr="00B311A6">
        <w:rPr>
          <w:rFonts w:ascii="Arial" w:eastAsia="Arial" w:hAnsi="Arial" w:cs="Arial"/>
          <w:sz w:val="22"/>
          <w:szCs w:val="22"/>
        </w:rPr>
        <w:t>其他重要的全球创新中心</w:t>
      </w:r>
      <w:r w:rsidR="0030245C" w:rsidRPr="00B311A6">
        <w:rPr>
          <w:rFonts w:ascii="Arial" w:eastAsia="Arial" w:hAnsi="Arial" w:cs="Arial"/>
          <w:sz w:val="22"/>
          <w:szCs w:val="22"/>
        </w:rPr>
        <w:t>的合作与交流，</w:t>
      </w:r>
      <w:r w:rsidRPr="00B311A6">
        <w:rPr>
          <w:rFonts w:ascii="Arial" w:eastAsia="Arial" w:hAnsi="Arial" w:cs="Arial" w:hint="eastAsia"/>
          <w:sz w:val="22"/>
          <w:szCs w:val="22"/>
        </w:rPr>
        <w:t>面向</w:t>
      </w:r>
      <w:r w:rsidRPr="00B311A6">
        <w:rPr>
          <w:rFonts w:ascii="Arial" w:eastAsia="Arial" w:hAnsi="Arial" w:cs="Arial"/>
          <w:sz w:val="22"/>
          <w:szCs w:val="22"/>
        </w:rPr>
        <w:t>研究人员</w:t>
      </w:r>
      <w:r w:rsidRPr="00B311A6">
        <w:rPr>
          <w:rFonts w:ascii="Arial" w:eastAsia="Arial" w:hAnsi="Arial" w:cs="Arial" w:hint="eastAsia"/>
          <w:sz w:val="22"/>
          <w:szCs w:val="22"/>
        </w:rPr>
        <w:t>、</w:t>
      </w:r>
      <w:r w:rsidRPr="00B311A6">
        <w:rPr>
          <w:rFonts w:ascii="Arial" w:eastAsia="Arial" w:hAnsi="Arial" w:cs="Arial"/>
          <w:sz w:val="22"/>
          <w:szCs w:val="22"/>
        </w:rPr>
        <w:t>企业家</w:t>
      </w:r>
      <w:r w:rsidRPr="00B311A6">
        <w:rPr>
          <w:rFonts w:ascii="Arial" w:eastAsia="Arial" w:hAnsi="Arial" w:cs="Arial" w:hint="eastAsia"/>
          <w:sz w:val="22"/>
          <w:szCs w:val="22"/>
        </w:rPr>
        <w:t>、</w:t>
      </w:r>
      <w:r w:rsidRPr="00B311A6">
        <w:rPr>
          <w:rFonts w:ascii="Arial" w:eastAsia="Arial" w:hAnsi="Arial" w:cs="Arial"/>
          <w:sz w:val="22"/>
          <w:szCs w:val="22"/>
        </w:rPr>
        <w:t>决策者</w:t>
      </w:r>
      <w:r w:rsidRPr="00B311A6">
        <w:rPr>
          <w:rFonts w:ascii="Arial" w:eastAsia="Arial" w:hAnsi="Arial" w:cs="Arial" w:hint="eastAsia"/>
          <w:sz w:val="22"/>
          <w:szCs w:val="22"/>
        </w:rPr>
        <w:t>、学者、</w:t>
      </w:r>
      <w:r w:rsidRPr="00B311A6">
        <w:rPr>
          <w:rFonts w:ascii="Arial" w:eastAsia="Arial" w:hAnsi="Arial" w:cs="Arial"/>
          <w:sz w:val="22"/>
          <w:szCs w:val="22"/>
        </w:rPr>
        <w:t>学生</w:t>
      </w:r>
      <w:r w:rsidRPr="00B311A6">
        <w:rPr>
          <w:rFonts w:ascii="Arial" w:eastAsia="Arial" w:hAnsi="Arial" w:cs="Arial" w:hint="eastAsia"/>
          <w:sz w:val="22"/>
          <w:szCs w:val="22"/>
        </w:rPr>
        <w:t>以及广泛的大众，为</w:t>
      </w:r>
      <w:r w:rsidR="0030245C" w:rsidRPr="00B311A6">
        <w:rPr>
          <w:rFonts w:ascii="Arial" w:eastAsia="Arial" w:hAnsi="Arial" w:cs="Arial"/>
          <w:sz w:val="22"/>
          <w:szCs w:val="22"/>
        </w:rPr>
        <w:t>深入了解瑞士的顶级创新技术</w:t>
      </w:r>
      <w:r w:rsidR="00963449" w:rsidRPr="00B311A6">
        <w:rPr>
          <w:rFonts w:ascii="Arial" w:eastAsia="Arial" w:hAnsi="Arial" w:cs="Arial" w:hint="eastAsia"/>
          <w:sz w:val="22"/>
          <w:szCs w:val="22"/>
        </w:rPr>
        <w:t>和前沿科学发展</w:t>
      </w:r>
      <w:r w:rsidRPr="00B311A6">
        <w:rPr>
          <w:rFonts w:ascii="Arial" w:eastAsia="Arial" w:hAnsi="Arial" w:cs="Arial" w:hint="eastAsia"/>
          <w:sz w:val="22"/>
          <w:szCs w:val="22"/>
        </w:rPr>
        <w:t>提供</w:t>
      </w:r>
      <w:r w:rsidR="00C11F7D" w:rsidRPr="00B311A6">
        <w:rPr>
          <w:rFonts w:ascii="Arial" w:eastAsia="Arial" w:hAnsi="Arial" w:cs="Arial" w:hint="eastAsia"/>
          <w:sz w:val="22"/>
          <w:szCs w:val="22"/>
        </w:rPr>
        <w:t>了</w:t>
      </w:r>
      <w:r w:rsidRPr="00B311A6">
        <w:rPr>
          <w:rFonts w:ascii="Arial" w:eastAsia="Arial" w:hAnsi="Arial" w:cs="Arial" w:hint="eastAsia"/>
          <w:sz w:val="22"/>
          <w:szCs w:val="22"/>
        </w:rPr>
        <w:t>详实的信息</w:t>
      </w:r>
      <w:r w:rsidR="0030245C" w:rsidRPr="00B311A6">
        <w:rPr>
          <w:rFonts w:ascii="Arial" w:eastAsia="Arial" w:hAnsi="Arial" w:cs="Arial"/>
          <w:sz w:val="22"/>
          <w:szCs w:val="22"/>
        </w:rPr>
        <w:t>。</w:t>
      </w:r>
      <w:r w:rsidR="004A5AF8" w:rsidRPr="00B311A6">
        <w:rPr>
          <w:rFonts w:ascii="Arial" w:eastAsia="Arial" w:hAnsi="Arial" w:cs="Arial" w:hint="eastAsia"/>
          <w:sz w:val="22"/>
          <w:szCs w:val="22"/>
        </w:rPr>
        <w:t>Science-Switzerland网站基于此</w:t>
      </w:r>
      <w:r w:rsidR="0030245C" w:rsidRPr="00B311A6">
        <w:rPr>
          <w:rFonts w:ascii="Arial" w:eastAsia="Arial" w:hAnsi="Arial" w:cs="Arial"/>
          <w:sz w:val="22"/>
          <w:szCs w:val="22"/>
        </w:rPr>
        <w:t>数据库，</w:t>
      </w:r>
      <w:r w:rsidR="00C11F7D" w:rsidRPr="00B311A6">
        <w:rPr>
          <w:rFonts w:ascii="Arial" w:eastAsia="Arial" w:hAnsi="Arial" w:cs="Arial"/>
          <w:sz w:val="22"/>
          <w:szCs w:val="22"/>
        </w:rPr>
        <w:t>按主题</w:t>
      </w:r>
      <w:r w:rsidR="00C11F7D" w:rsidRPr="00B311A6">
        <w:rPr>
          <w:rFonts w:ascii="Arial" w:eastAsia="Arial" w:hAnsi="Arial" w:cs="Arial" w:hint="eastAsia"/>
          <w:sz w:val="22"/>
          <w:szCs w:val="22"/>
        </w:rPr>
        <w:t>、</w:t>
      </w:r>
      <w:r w:rsidR="00C11F7D" w:rsidRPr="00B311A6">
        <w:rPr>
          <w:rFonts w:ascii="Arial" w:eastAsia="Arial" w:hAnsi="Arial" w:cs="Arial"/>
          <w:sz w:val="22"/>
          <w:szCs w:val="22"/>
        </w:rPr>
        <w:t>来源和日期</w:t>
      </w:r>
      <w:r w:rsidR="00C11F7D" w:rsidRPr="00B311A6">
        <w:rPr>
          <w:rFonts w:ascii="Arial" w:eastAsia="Arial" w:hAnsi="Arial" w:cs="Arial" w:hint="eastAsia"/>
          <w:sz w:val="22"/>
          <w:szCs w:val="22"/>
        </w:rPr>
        <w:t>分类收录有</w:t>
      </w:r>
      <w:r w:rsidR="0030245C" w:rsidRPr="00B311A6">
        <w:rPr>
          <w:rFonts w:ascii="Arial" w:eastAsia="Arial" w:hAnsi="Arial" w:cs="Arial"/>
          <w:sz w:val="22"/>
          <w:szCs w:val="22"/>
        </w:rPr>
        <w:t>十多年来</w:t>
      </w:r>
      <w:r w:rsidR="00C11F7D" w:rsidRPr="00B311A6">
        <w:rPr>
          <w:rFonts w:ascii="Arial" w:eastAsia="Arial" w:hAnsi="Arial" w:cs="Arial" w:hint="eastAsia"/>
          <w:sz w:val="22"/>
          <w:szCs w:val="22"/>
        </w:rPr>
        <w:t>的相关文章</w:t>
      </w:r>
      <w:r w:rsidR="0030245C" w:rsidRPr="00B311A6">
        <w:rPr>
          <w:rFonts w:ascii="Arial" w:eastAsia="Arial" w:hAnsi="Arial" w:cs="Arial"/>
          <w:sz w:val="22"/>
          <w:szCs w:val="22"/>
        </w:rPr>
        <w:t>。</w:t>
      </w:r>
      <w:r w:rsidR="004A5AF8" w:rsidRPr="00B311A6">
        <w:rPr>
          <w:rFonts w:ascii="Arial" w:eastAsia="Arial" w:hAnsi="Arial" w:cs="Arial" w:hint="eastAsia"/>
          <w:sz w:val="22"/>
          <w:szCs w:val="22"/>
        </w:rPr>
        <w:t>网站</w:t>
      </w:r>
      <w:r w:rsidR="0030245C" w:rsidRPr="00B311A6">
        <w:rPr>
          <w:rFonts w:ascii="Arial" w:eastAsia="Arial" w:hAnsi="Arial" w:cs="Arial"/>
          <w:sz w:val="22"/>
          <w:szCs w:val="22"/>
        </w:rPr>
        <w:t>还允许用户生成有关特定领域或主题的即时报告，并且所有内容都可以通过电子邮件或社交媒体轻松共享。</w:t>
      </w:r>
      <w:r w:rsidR="007E7AAE" w:rsidRPr="00B311A6">
        <w:rPr>
          <w:rFonts w:ascii="Arial" w:eastAsia="Arial" w:hAnsi="Arial" w:cs="Arial" w:hint="eastAsia"/>
          <w:sz w:val="22"/>
          <w:szCs w:val="22"/>
        </w:rPr>
        <w:t>欲了解更多，请访问Science-Switzerland网站：</w:t>
      </w:r>
      <w:hyperlink r:id="rId9" w:history="1">
        <w:r w:rsidR="00F313C3" w:rsidRPr="0028437F">
          <w:rPr>
            <w:rStyle w:val="Hyperlink"/>
            <w:rFonts w:ascii="Arial" w:eastAsia="Arial" w:hAnsi="Arial" w:cs="Arial"/>
            <w:sz w:val="22"/>
            <w:szCs w:val="22"/>
          </w:rPr>
          <w:t>https://www.swissinnovation.org</w:t>
        </w:r>
      </w:hyperlink>
      <w:r w:rsidR="00522E00" w:rsidRPr="00B311A6">
        <w:rPr>
          <w:rFonts w:ascii="Arial" w:eastAsia="Arial" w:hAnsi="Arial" w:cs="Arial" w:hint="eastAsia"/>
          <w:sz w:val="22"/>
          <w:szCs w:val="22"/>
        </w:rPr>
        <w:t>。</w:t>
      </w:r>
    </w:p>
    <w:p w14:paraId="3C92ED3D" w14:textId="77777777" w:rsidR="0030245C" w:rsidRPr="00B311A6" w:rsidRDefault="0030245C" w:rsidP="00FF49AA">
      <w:pPr>
        <w:rPr>
          <w:rFonts w:ascii="Arial" w:eastAsia="Arial" w:hAnsi="Arial" w:cs="Arial"/>
          <w:sz w:val="22"/>
          <w:szCs w:val="22"/>
        </w:rPr>
      </w:pPr>
    </w:p>
    <w:p w14:paraId="75B4E8E2" w14:textId="61A7470B" w:rsidR="00D06FE0" w:rsidRPr="00B311A6" w:rsidRDefault="004A5AF8" w:rsidP="00D06FE0">
      <w:pPr>
        <w:rPr>
          <w:rFonts w:ascii="Arial" w:eastAsia="Arial" w:hAnsi="Arial" w:cs="Arial"/>
          <w:bCs/>
          <w:sz w:val="22"/>
          <w:szCs w:val="22"/>
        </w:rPr>
      </w:pPr>
      <w:r w:rsidRPr="00B311A6">
        <w:rPr>
          <w:rFonts w:ascii="Arial" w:eastAsia="Arial" w:hAnsi="Arial" w:cs="Arial"/>
          <w:sz w:val="22"/>
          <w:szCs w:val="22"/>
        </w:rPr>
        <w:t>Science-Switzerland</w:t>
      </w:r>
      <w:r w:rsidRPr="00B311A6">
        <w:rPr>
          <w:rFonts w:ascii="Arial" w:eastAsia="Arial" w:hAnsi="Arial" w:cs="Arial"/>
          <w:bCs/>
          <w:sz w:val="22"/>
          <w:szCs w:val="22"/>
        </w:rPr>
        <w:t>数据库</w:t>
      </w:r>
      <w:r w:rsidR="0030245C" w:rsidRPr="00B311A6">
        <w:rPr>
          <w:rFonts w:ascii="Arial" w:eastAsia="Arial" w:hAnsi="Arial" w:cs="Arial"/>
          <w:bCs/>
          <w:sz w:val="22"/>
          <w:szCs w:val="22"/>
        </w:rPr>
        <w:t>由</w:t>
      </w:r>
      <w:r w:rsidRPr="00B311A6">
        <w:rPr>
          <w:rFonts w:ascii="Arial" w:eastAsia="Arial" w:hAnsi="Arial" w:cs="Arial" w:hint="eastAsia"/>
          <w:bCs/>
          <w:sz w:val="22"/>
          <w:szCs w:val="22"/>
        </w:rPr>
        <w:t>瑞士科技文化中心维护更新，并得到</w:t>
      </w:r>
      <w:r w:rsidR="00183DB7" w:rsidRPr="00B311A6">
        <w:rPr>
          <w:rFonts w:ascii="Arial" w:eastAsia="Arial" w:hAnsi="Arial" w:cs="Arial" w:hint="eastAsia"/>
          <w:bCs/>
          <w:sz w:val="22"/>
          <w:szCs w:val="22"/>
        </w:rPr>
        <w:t>瑞士联邦教育、科研、创新国务秘书处</w:t>
      </w:r>
      <w:r w:rsidRPr="00B311A6">
        <w:rPr>
          <w:rFonts w:ascii="Arial" w:eastAsia="Arial" w:hAnsi="Arial" w:cs="Arial" w:hint="eastAsia"/>
          <w:bCs/>
          <w:sz w:val="22"/>
          <w:szCs w:val="22"/>
        </w:rPr>
        <w:t>（</w:t>
      </w:r>
      <w:r w:rsidRPr="00B311A6">
        <w:rPr>
          <w:rFonts w:ascii="Arial" w:eastAsia="Arial" w:hAnsi="Arial" w:cs="Arial"/>
          <w:bCs/>
          <w:sz w:val="22"/>
          <w:szCs w:val="22"/>
        </w:rPr>
        <w:t>State Secretariat for Education, Research and Innovation</w:t>
      </w:r>
      <w:r w:rsidR="00317ACB" w:rsidRPr="00B311A6">
        <w:rPr>
          <w:rFonts w:ascii="Arial" w:eastAsia="Arial" w:hAnsi="Arial" w:cs="Arial" w:hint="eastAsia"/>
          <w:bCs/>
          <w:sz w:val="22"/>
          <w:szCs w:val="22"/>
        </w:rPr>
        <w:t>）</w:t>
      </w:r>
      <w:r w:rsidRPr="00B311A6">
        <w:rPr>
          <w:rFonts w:ascii="Arial" w:eastAsia="Arial" w:hAnsi="Arial" w:cs="Arial" w:hint="eastAsia"/>
          <w:bCs/>
          <w:sz w:val="22"/>
          <w:szCs w:val="22"/>
        </w:rPr>
        <w:t>、瑞士科技创新</w:t>
      </w:r>
      <w:r w:rsidRPr="00B311A6">
        <w:rPr>
          <w:rFonts w:ascii="Arial" w:eastAsia="Arial" w:hAnsi="Arial" w:cs="Arial" w:hint="eastAsia"/>
          <w:bCs/>
          <w:sz w:val="22"/>
          <w:szCs w:val="22"/>
        </w:rPr>
        <w:lastRenderedPageBreak/>
        <w:t>署（</w:t>
      </w:r>
      <w:r w:rsidRPr="00B311A6">
        <w:rPr>
          <w:rFonts w:ascii="Arial" w:eastAsia="Arial" w:hAnsi="Arial" w:cs="Arial"/>
          <w:bCs/>
          <w:sz w:val="22"/>
          <w:szCs w:val="22"/>
        </w:rPr>
        <w:t>Innosuisse</w:t>
      </w:r>
      <w:r w:rsidRPr="00B311A6">
        <w:rPr>
          <w:rFonts w:ascii="Arial" w:eastAsia="Arial" w:hAnsi="Arial" w:cs="Arial" w:hint="eastAsia"/>
          <w:bCs/>
          <w:sz w:val="22"/>
          <w:szCs w:val="22"/>
        </w:rPr>
        <w:t>）</w:t>
      </w:r>
      <w:r w:rsidR="00317ACB" w:rsidRPr="00B311A6">
        <w:rPr>
          <w:rFonts w:ascii="Arial" w:eastAsia="Arial" w:hAnsi="Arial" w:cs="Arial" w:hint="eastAsia"/>
          <w:bCs/>
          <w:sz w:val="22"/>
          <w:szCs w:val="22"/>
        </w:rPr>
        <w:t>、瑞士联邦能源办公室（</w:t>
      </w:r>
      <w:r w:rsidR="00317ACB" w:rsidRPr="00B311A6">
        <w:rPr>
          <w:rFonts w:ascii="Arial" w:eastAsia="Arial" w:hAnsi="Arial" w:cs="Arial"/>
          <w:sz w:val="22"/>
          <w:szCs w:val="22"/>
        </w:rPr>
        <w:t>Swiss Federal Office of Energy</w:t>
      </w:r>
      <w:r w:rsidR="00317ACB" w:rsidRPr="00B311A6">
        <w:rPr>
          <w:rFonts w:ascii="Arial" w:eastAsia="Arial" w:hAnsi="Arial" w:cs="Arial" w:hint="eastAsia"/>
          <w:sz w:val="22"/>
          <w:szCs w:val="22"/>
        </w:rPr>
        <w:t>）</w:t>
      </w:r>
      <w:r w:rsidR="00C11F7D" w:rsidRPr="00B311A6">
        <w:rPr>
          <w:rFonts w:ascii="Arial" w:eastAsia="Arial" w:hAnsi="Arial" w:cs="Arial" w:hint="eastAsia"/>
          <w:sz w:val="22"/>
          <w:szCs w:val="22"/>
        </w:rPr>
        <w:t>、</w:t>
      </w:r>
      <w:r w:rsidR="00317ACB" w:rsidRPr="00B311A6">
        <w:rPr>
          <w:rFonts w:ascii="Arial" w:eastAsia="Arial" w:hAnsi="Arial" w:cs="Arial" w:hint="eastAsia"/>
          <w:bCs/>
          <w:sz w:val="22"/>
          <w:szCs w:val="22"/>
        </w:rPr>
        <w:t>瑞士联邦理工学院理事会（ETH Board</w:t>
      </w:r>
      <w:r w:rsidR="00317ACB" w:rsidRPr="00B311A6">
        <w:rPr>
          <w:rFonts w:ascii="Arial" w:eastAsia="Arial" w:hAnsi="Arial" w:cs="Arial"/>
          <w:bCs/>
          <w:sz w:val="22"/>
          <w:szCs w:val="22"/>
        </w:rPr>
        <w:t>）</w:t>
      </w:r>
      <w:r w:rsidR="00C11F7D" w:rsidRPr="00B311A6">
        <w:rPr>
          <w:rFonts w:ascii="Arial" w:eastAsia="Arial" w:hAnsi="Arial" w:cs="Arial" w:hint="eastAsia"/>
          <w:bCs/>
          <w:sz w:val="22"/>
          <w:szCs w:val="22"/>
        </w:rPr>
        <w:t>以及</w:t>
      </w:r>
      <w:r w:rsidR="00317ACB" w:rsidRPr="00B311A6">
        <w:rPr>
          <w:rFonts w:ascii="Arial" w:eastAsia="Arial" w:hAnsi="Arial" w:cs="Arial" w:hint="eastAsia"/>
          <w:bCs/>
          <w:sz w:val="22"/>
          <w:szCs w:val="22"/>
        </w:rPr>
        <w:t>瑞士国家形象委员会</w:t>
      </w:r>
      <w:r w:rsidR="00C11F7D" w:rsidRPr="00B311A6">
        <w:rPr>
          <w:rFonts w:ascii="Arial" w:eastAsia="Arial" w:hAnsi="Arial" w:cs="Arial" w:hint="eastAsia"/>
          <w:bCs/>
          <w:sz w:val="22"/>
          <w:szCs w:val="22"/>
        </w:rPr>
        <w:t>（Presence Switzerland</w:t>
      </w:r>
      <w:r w:rsidR="00C11F7D" w:rsidRPr="00B311A6">
        <w:rPr>
          <w:rFonts w:ascii="Arial" w:eastAsia="Arial" w:hAnsi="Arial" w:cs="Arial"/>
          <w:bCs/>
          <w:sz w:val="22"/>
          <w:szCs w:val="22"/>
        </w:rPr>
        <w:t>）</w:t>
      </w:r>
      <w:r w:rsidR="00317ACB" w:rsidRPr="00B311A6">
        <w:rPr>
          <w:rFonts w:ascii="Arial" w:eastAsia="Arial" w:hAnsi="Arial" w:cs="Arial" w:hint="eastAsia"/>
          <w:bCs/>
          <w:sz w:val="22"/>
          <w:szCs w:val="22"/>
        </w:rPr>
        <w:t>的支持。</w:t>
      </w:r>
    </w:p>
    <w:p w14:paraId="38570EED" w14:textId="5E1D26F9" w:rsidR="00D06FE0" w:rsidRPr="00B311A6" w:rsidRDefault="00D06FE0" w:rsidP="00D06FE0">
      <w:pPr>
        <w:rPr>
          <w:rFonts w:ascii="Arial" w:eastAsia="Arial" w:hAnsi="Arial" w:cs="Arial"/>
          <w:bCs/>
          <w:sz w:val="22"/>
          <w:szCs w:val="22"/>
        </w:rPr>
      </w:pPr>
    </w:p>
    <w:p w14:paraId="2D580060" w14:textId="77777777" w:rsidR="008A7EBB" w:rsidRPr="00B311A6" w:rsidRDefault="008A7EBB" w:rsidP="008A7EBB">
      <w:pPr>
        <w:rPr>
          <w:rFonts w:ascii="Arial" w:eastAsia="Arial" w:hAnsi="Arial" w:cs="Arial"/>
          <w:sz w:val="22"/>
          <w:szCs w:val="22"/>
        </w:rPr>
      </w:pPr>
    </w:p>
    <w:p w14:paraId="5ED39747" w14:textId="5F69E64C" w:rsidR="00686AB0" w:rsidRPr="00B311A6" w:rsidRDefault="00140841" w:rsidP="00CE29BB">
      <w:pPr>
        <w:ind w:right="-19"/>
        <w:jc w:val="center"/>
        <w:rPr>
          <w:rFonts w:ascii="Arial" w:eastAsia="Arial" w:hAnsi="Arial" w:cs="Arial"/>
          <w:color w:val="262626"/>
          <w:sz w:val="22"/>
          <w:szCs w:val="22"/>
          <w:lang w:val="en-GB"/>
        </w:rPr>
      </w:pPr>
      <w:r w:rsidRPr="00B311A6">
        <w:rPr>
          <w:rFonts w:ascii="Arial" w:eastAsia="Arial" w:hAnsi="Arial" w:cs="Arial"/>
          <w:color w:val="262626"/>
          <w:sz w:val="22"/>
          <w:szCs w:val="22"/>
        </w:rPr>
        <w:t>####</w:t>
      </w:r>
      <w:r w:rsidR="00686AB0" w:rsidRPr="00B311A6">
        <w:rPr>
          <w:rFonts w:ascii="Arial" w:eastAsia="Arial" w:hAnsi="Arial" w:cs="Arial"/>
          <w:color w:val="262626"/>
          <w:sz w:val="22"/>
          <w:szCs w:val="22"/>
        </w:rPr>
        <w:t>#</w:t>
      </w:r>
    </w:p>
    <w:p w14:paraId="55073A61" w14:textId="77777777" w:rsidR="00F9465E" w:rsidRPr="00B311A6" w:rsidRDefault="00F9465E" w:rsidP="00CE29BB">
      <w:pPr>
        <w:ind w:right="-19"/>
        <w:rPr>
          <w:rFonts w:ascii="Arial" w:eastAsia="Arial" w:hAnsi="Arial" w:cs="Arial"/>
          <w:color w:val="262626"/>
          <w:sz w:val="22"/>
          <w:szCs w:val="22"/>
          <w:lang w:val="en-GB"/>
        </w:rPr>
      </w:pPr>
    </w:p>
    <w:p w14:paraId="434DEB39" w14:textId="011ECC24" w:rsidR="00C557EF" w:rsidRPr="00B311A6" w:rsidRDefault="00C557EF" w:rsidP="00CE29BB">
      <w:pPr>
        <w:ind w:right="-19"/>
        <w:rPr>
          <w:rFonts w:ascii="Arial" w:eastAsia="Arial" w:hAnsi="Arial" w:cs="Arial"/>
          <w:color w:val="262626"/>
          <w:sz w:val="22"/>
          <w:szCs w:val="22"/>
          <w:lang w:val="en-GB"/>
        </w:rPr>
        <w:sectPr w:rsidR="00C557EF" w:rsidRPr="00B311A6" w:rsidSect="00523CCE">
          <w:headerReference w:type="default" r:id="rId10"/>
          <w:footerReference w:type="default" r:id="rId11"/>
          <w:pgSz w:w="11900" w:h="16840"/>
          <w:pgMar w:top="1276" w:right="1440" w:bottom="1440" w:left="1420" w:header="0" w:footer="1178" w:gutter="0"/>
          <w:cols w:space="720" w:equalWidth="0">
            <w:col w:w="9040" w:space="4"/>
          </w:cols>
        </w:sectPr>
      </w:pPr>
    </w:p>
    <w:p w14:paraId="7AD1F36A" w14:textId="77777777" w:rsidR="00162EBA" w:rsidRPr="00B311A6" w:rsidRDefault="00162EBA" w:rsidP="00E32C25">
      <w:pPr>
        <w:snapToGrid w:val="0"/>
        <w:rPr>
          <w:rFonts w:ascii="Arial" w:eastAsia="Arial" w:hAnsi="Arial" w:cs="Arial"/>
          <w:bCs/>
          <w:sz w:val="22"/>
          <w:szCs w:val="22"/>
        </w:rPr>
      </w:pPr>
      <w:bookmarkStart w:id="1" w:name="page3"/>
      <w:bookmarkEnd w:id="1"/>
    </w:p>
    <w:p w14:paraId="0D841E84" w14:textId="6FA00D6A" w:rsidR="00843383" w:rsidRPr="00B311A6" w:rsidRDefault="00843383" w:rsidP="00E32C25">
      <w:pPr>
        <w:snapToGrid w:val="0"/>
        <w:rPr>
          <w:rFonts w:ascii="Arial" w:eastAsia="Arial" w:hAnsi="Arial" w:cs="Arial"/>
          <w:bCs/>
          <w:sz w:val="22"/>
          <w:szCs w:val="22"/>
        </w:rPr>
      </w:pPr>
      <w:r w:rsidRPr="00B311A6">
        <w:rPr>
          <w:rFonts w:ascii="Arial" w:eastAsia="Arial" w:hAnsi="Arial" w:cs="Arial"/>
          <w:bCs/>
          <w:sz w:val="22"/>
          <w:szCs w:val="22"/>
        </w:rPr>
        <w:t>关于瑞士联邦政府科技文化中心</w:t>
      </w:r>
    </w:p>
    <w:p w14:paraId="47343AC3" w14:textId="77777777" w:rsidR="00E32C25" w:rsidRPr="00B311A6" w:rsidRDefault="00E32C25" w:rsidP="00E32C25">
      <w:pPr>
        <w:snapToGrid w:val="0"/>
        <w:rPr>
          <w:rFonts w:ascii="Arial" w:eastAsia="Arial" w:hAnsi="Arial" w:cs="Arial"/>
          <w:sz w:val="22"/>
          <w:szCs w:val="22"/>
        </w:rPr>
      </w:pPr>
    </w:p>
    <w:p w14:paraId="3F27CA48" w14:textId="7E8B33A9" w:rsidR="00843383" w:rsidRPr="00B311A6" w:rsidRDefault="00843383" w:rsidP="00E32C25">
      <w:pPr>
        <w:snapToGrid w:val="0"/>
        <w:rPr>
          <w:rFonts w:ascii="Arial" w:eastAsia="Arial" w:hAnsi="Arial" w:cs="Arial"/>
          <w:sz w:val="22"/>
          <w:szCs w:val="22"/>
        </w:rPr>
      </w:pPr>
      <w:r w:rsidRPr="00B311A6">
        <w:rPr>
          <w:rFonts w:ascii="Arial" w:eastAsia="Arial" w:hAnsi="Arial" w:cs="Arial"/>
          <w:sz w:val="22"/>
          <w:szCs w:val="22"/>
        </w:rPr>
        <w:t>瑞士联邦政府科技文化中心（swissnex China）是瑞士驻中国科学领事馆，旨在搭建瑞士和中国在教育、研究和创新方面交流的桥梁。我们跨越地理的界限，为合作和创新提供平台，以研究和突破性的创新。欲了解更多，欢迎访问：</w:t>
      </w:r>
    </w:p>
    <w:p w14:paraId="62DB6CFF" w14:textId="77777777" w:rsidR="00E32C25" w:rsidRPr="00B311A6" w:rsidRDefault="00E32C25" w:rsidP="00CE29BB">
      <w:pPr>
        <w:snapToGrid w:val="0"/>
        <w:rPr>
          <w:rFonts w:ascii="Arial" w:eastAsia="Arial" w:hAnsi="Arial" w:cs="Arial"/>
          <w:bCs/>
          <w:sz w:val="22"/>
          <w:szCs w:val="22"/>
        </w:rPr>
      </w:pPr>
    </w:p>
    <w:p w14:paraId="6D987919" w14:textId="3E9A5539" w:rsidR="00CE29BB" w:rsidRPr="00B311A6" w:rsidRDefault="00843383" w:rsidP="00CE29BB">
      <w:pPr>
        <w:snapToGrid w:val="0"/>
        <w:rPr>
          <w:rFonts w:ascii="Arial" w:eastAsia="Arial" w:hAnsi="Arial" w:cs="Arial"/>
          <w:bCs/>
          <w:sz w:val="22"/>
          <w:szCs w:val="22"/>
        </w:rPr>
      </w:pPr>
      <w:r w:rsidRPr="00B311A6">
        <w:rPr>
          <w:rFonts w:ascii="Arial" w:eastAsia="Arial" w:hAnsi="Arial" w:cs="Arial"/>
          <w:sz w:val="22"/>
          <w:szCs w:val="22"/>
        </w:rPr>
        <w:t>官方网站</w:t>
      </w:r>
      <w:r w:rsidR="00CE29BB" w:rsidRPr="00B311A6">
        <w:rPr>
          <w:rFonts w:ascii="Arial" w:eastAsia="Arial" w:hAnsi="Arial" w:cs="Arial"/>
          <w:bCs/>
          <w:sz w:val="22"/>
          <w:szCs w:val="22"/>
        </w:rPr>
        <w:t xml:space="preserve">: </w:t>
      </w:r>
      <w:hyperlink r:id="rId12">
        <w:r w:rsidR="00CE29BB" w:rsidRPr="00B311A6"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https://www.swissnexchina.org/</w:t>
        </w:r>
      </w:hyperlink>
    </w:p>
    <w:p w14:paraId="4DCD51B8" w14:textId="688B7BB5" w:rsidR="00CE29BB" w:rsidRPr="00B311A6" w:rsidRDefault="00843383" w:rsidP="00CE29BB">
      <w:pPr>
        <w:snapToGrid w:val="0"/>
        <w:rPr>
          <w:rFonts w:ascii="Arial" w:eastAsia="Arial" w:hAnsi="Arial" w:cs="Arial"/>
          <w:bCs/>
          <w:sz w:val="22"/>
          <w:szCs w:val="22"/>
        </w:rPr>
      </w:pPr>
      <w:r w:rsidRPr="00B311A6">
        <w:rPr>
          <w:rFonts w:ascii="Arial" w:eastAsia="Arial" w:hAnsi="Arial" w:cs="Arial" w:hint="eastAsia"/>
          <w:bCs/>
          <w:sz w:val="22"/>
          <w:szCs w:val="22"/>
        </w:rPr>
        <w:t>领英</w:t>
      </w:r>
      <w:r w:rsidR="00CE29BB" w:rsidRPr="00B311A6">
        <w:rPr>
          <w:rFonts w:ascii="Arial" w:eastAsia="Arial" w:hAnsi="Arial" w:cs="Arial"/>
          <w:bCs/>
          <w:sz w:val="22"/>
          <w:szCs w:val="22"/>
        </w:rPr>
        <w:t xml:space="preserve">: </w:t>
      </w:r>
      <w:hyperlink r:id="rId13">
        <w:r w:rsidR="00CE29BB" w:rsidRPr="00B311A6"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https://www.linkedin.com/company/swissnex-china/</w:t>
        </w:r>
      </w:hyperlink>
    </w:p>
    <w:p w14:paraId="1463EECA" w14:textId="3E25078B" w:rsidR="00CE29BB" w:rsidRPr="00B311A6" w:rsidRDefault="00843383" w:rsidP="00CE29BB">
      <w:pPr>
        <w:snapToGrid w:val="0"/>
        <w:rPr>
          <w:rFonts w:ascii="Arial" w:eastAsia="Arial" w:hAnsi="Arial" w:cs="Arial"/>
          <w:bCs/>
          <w:sz w:val="22"/>
          <w:szCs w:val="22"/>
        </w:rPr>
      </w:pPr>
      <w:r w:rsidRPr="00B311A6">
        <w:rPr>
          <w:rFonts w:ascii="Arial" w:eastAsia="Arial" w:hAnsi="Arial" w:cs="Arial" w:hint="eastAsia"/>
          <w:bCs/>
          <w:sz w:val="22"/>
          <w:szCs w:val="22"/>
        </w:rPr>
        <w:t>微博</w:t>
      </w:r>
      <w:r w:rsidR="00CE29BB" w:rsidRPr="00B311A6">
        <w:rPr>
          <w:rFonts w:ascii="Arial" w:eastAsia="Arial" w:hAnsi="Arial" w:cs="Arial"/>
          <w:bCs/>
          <w:sz w:val="22"/>
          <w:szCs w:val="22"/>
        </w:rPr>
        <w:t xml:space="preserve">: </w:t>
      </w:r>
      <w:hyperlink r:id="rId14">
        <w:r w:rsidR="00CE29BB" w:rsidRPr="00B311A6"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https://weibo.com/swissnexchina</w:t>
        </w:r>
      </w:hyperlink>
    </w:p>
    <w:p w14:paraId="58CC8184" w14:textId="2D9F36CA" w:rsidR="00CE29BB" w:rsidRPr="00B311A6" w:rsidRDefault="00CE29BB" w:rsidP="00CE29BB">
      <w:pPr>
        <w:snapToGrid w:val="0"/>
        <w:rPr>
          <w:rFonts w:ascii="Arial" w:eastAsia="Arial" w:hAnsi="Arial" w:cs="Arial"/>
          <w:color w:val="0000FF"/>
          <w:sz w:val="22"/>
          <w:szCs w:val="22"/>
          <w:u w:val="single"/>
        </w:rPr>
      </w:pPr>
      <w:r w:rsidRPr="00B311A6">
        <w:rPr>
          <w:rFonts w:ascii="Arial" w:eastAsia="Arial" w:hAnsi="Arial" w:cs="Arial"/>
          <w:bCs/>
          <w:sz w:val="22"/>
          <w:szCs w:val="22"/>
        </w:rPr>
        <w:t xml:space="preserve">Twitter: </w:t>
      </w:r>
      <w:hyperlink r:id="rId15">
        <w:r w:rsidRPr="00B311A6"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https://twitter.com/swissnexChina</w:t>
        </w:r>
      </w:hyperlink>
    </w:p>
    <w:p w14:paraId="5D0D867C" w14:textId="6AED366F" w:rsidR="00CE29BB" w:rsidRPr="00B311A6" w:rsidRDefault="00CE29BB" w:rsidP="00CE29BB">
      <w:pPr>
        <w:rPr>
          <w:rFonts w:ascii="Arial" w:eastAsia="Arial" w:hAnsi="Arial" w:cs="Arial"/>
          <w:sz w:val="22"/>
          <w:szCs w:val="22"/>
        </w:rPr>
      </w:pPr>
    </w:p>
    <w:p w14:paraId="530051D4" w14:textId="6E03D957" w:rsidR="00055B3D" w:rsidRPr="00B311A6" w:rsidRDefault="00055B3D" w:rsidP="00CE29BB">
      <w:pPr>
        <w:rPr>
          <w:rFonts w:ascii="Arial" w:hAnsi="Arial" w:cs="Arial"/>
          <w:sz w:val="22"/>
          <w:szCs w:val="22"/>
        </w:rPr>
      </w:pPr>
    </w:p>
    <w:p w14:paraId="0EA69C2E" w14:textId="77777777" w:rsidR="004B5F4D" w:rsidRPr="00B311A6" w:rsidRDefault="004B5F4D" w:rsidP="00CE29BB">
      <w:pPr>
        <w:ind w:right="140"/>
        <w:rPr>
          <w:rFonts w:ascii="Arial" w:eastAsia="Arial" w:hAnsi="Arial" w:cs="Arial"/>
          <w:sz w:val="22"/>
          <w:szCs w:val="22"/>
        </w:rPr>
        <w:sectPr w:rsidR="004B5F4D" w:rsidRPr="00B311A6" w:rsidSect="00CE29BB">
          <w:type w:val="continuous"/>
          <w:pgSz w:w="11900" w:h="16840"/>
          <w:pgMar w:top="1440" w:right="1440" w:bottom="1440" w:left="1420" w:header="0" w:footer="0" w:gutter="0"/>
          <w:cols w:space="300"/>
        </w:sectPr>
      </w:pPr>
    </w:p>
    <w:p w14:paraId="68DAB6CE" w14:textId="77777777" w:rsidR="00CE29BB" w:rsidRPr="00B311A6" w:rsidRDefault="00CE29BB" w:rsidP="00CE29BB">
      <w:pPr>
        <w:snapToGrid w:val="0"/>
        <w:ind w:right="140"/>
        <w:rPr>
          <w:rFonts w:ascii="Arial" w:eastAsia="Arial" w:hAnsi="Arial" w:cs="Arial"/>
          <w:sz w:val="22"/>
          <w:szCs w:val="22"/>
        </w:rPr>
        <w:sectPr w:rsidR="00CE29BB" w:rsidRPr="00B311A6" w:rsidSect="00CE29BB">
          <w:type w:val="continuous"/>
          <w:pgSz w:w="11900" w:h="16840"/>
          <w:pgMar w:top="1440" w:right="1440" w:bottom="1440" w:left="1420" w:header="0" w:footer="0" w:gutter="0"/>
          <w:cols w:num="2" w:space="720" w:equalWidth="0">
            <w:col w:w="3800" w:space="4"/>
            <w:col w:w="-1"/>
          </w:cols>
        </w:sectPr>
      </w:pPr>
    </w:p>
    <w:p w14:paraId="450B4BD1" w14:textId="467EE09D" w:rsidR="002B1D91" w:rsidRPr="00B311A6" w:rsidRDefault="002B1D91" w:rsidP="00CE29BB">
      <w:pPr>
        <w:snapToGrid w:val="0"/>
        <w:ind w:right="140"/>
        <w:rPr>
          <w:rFonts w:ascii="Arial" w:eastAsia="Arial" w:hAnsi="Arial" w:cs="Arial"/>
          <w:sz w:val="21"/>
          <w:szCs w:val="22"/>
        </w:rPr>
      </w:pPr>
    </w:p>
    <w:sectPr w:rsidR="002B1D91" w:rsidRPr="00B311A6" w:rsidSect="00CE29BB">
      <w:type w:val="continuous"/>
      <w:pgSz w:w="11900" w:h="16840"/>
      <w:pgMar w:top="1440" w:right="1440" w:bottom="1440" w:left="1420" w:header="0" w:footer="0" w:gutter="0"/>
      <w:cols w:num="2" w:space="720" w:equalWidth="0">
        <w:col w:w="3800" w:space="4"/>
        <w:col w:w="-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48D38C" w14:textId="77777777" w:rsidR="007068D9" w:rsidRDefault="007068D9" w:rsidP="004B5F4D">
      <w:r>
        <w:separator/>
      </w:r>
    </w:p>
  </w:endnote>
  <w:endnote w:type="continuationSeparator" w:id="0">
    <w:p w14:paraId="4A7D1AA0" w14:textId="77777777" w:rsidR="007068D9" w:rsidRDefault="007068D9" w:rsidP="004B5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3D7E7" w14:textId="77777777" w:rsidR="007B10EA" w:rsidRDefault="007B10EA" w:rsidP="006B7E92">
    <w:pPr>
      <w:pStyle w:val="Footer"/>
      <w:jc w:val="center"/>
      <w:rPr>
        <w:rFonts w:ascii="Arial" w:hAnsi="Arial" w:cs="Arial"/>
        <w:b/>
        <w:color w:val="FF0000"/>
        <w:sz w:val="21"/>
      </w:rPr>
    </w:pPr>
  </w:p>
  <w:p w14:paraId="00455EAC" w14:textId="77777777" w:rsidR="007B10EA" w:rsidRDefault="007B10EA" w:rsidP="006B7E92">
    <w:pPr>
      <w:pStyle w:val="Footer"/>
      <w:jc w:val="center"/>
      <w:rPr>
        <w:rFonts w:ascii="Arial" w:hAnsi="Arial" w:cs="Arial"/>
        <w:b/>
        <w:color w:val="FF0000"/>
        <w:sz w:val="21"/>
      </w:rPr>
    </w:pPr>
  </w:p>
  <w:p w14:paraId="5C932182" w14:textId="7B68DD70" w:rsidR="007B10EA" w:rsidRPr="002F59A6" w:rsidRDefault="007B10EA" w:rsidP="00523CCE">
    <w:pPr>
      <w:pStyle w:val="Footer"/>
      <w:tabs>
        <w:tab w:val="left" w:pos="657"/>
      </w:tabs>
      <w:rPr>
        <w:rFonts w:ascii="Arial" w:hAnsi="Arial" w:cs="Arial"/>
        <w:b/>
        <w:color w:val="FF0000"/>
        <w:sz w:val="18"/>
      </w:rPr>
    </w:pPr>
    <w:r>
      <w:rPr>
        <w:rFonts w:ascii="Arial" w:hAnsi="Arial" w:cs="Arial"/>
        <w:b/>
        <w:color w:val="FF0000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65624" w14:textId="77777777" w:rsidR="007068D9" w:rsidRDefault="007068D9" w:rsidP="004B5F4D">
      <w:r>
        <w:separator/>
      </w:r>
    </w:p>
  </w:footnote>
  <w:footnote w:type="continuationSeparator" w:id="0">
    <w:p w14:paraId="22CD49DE" w14:textId="77777777" w:rsidR="007068D9" w:rsidRDefault="007068D9" w:rsidP="004B5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E892B" w14:textId="5F6906B6" w:rsidR="007B10EA" w:rsidRDefault="007B10EA">
    <w:pPr>
      <w:pStyle w:val="Header"/>
    </w:pPr>
  </w:p>
  <w:p w14:paraId="5B335E97" w14:textId="5CC0A4F7" w:rsidR="007B10EA" w:rsidRDefault="007B10EA">
    <w:pPr>
      <w:pStyle w:val="Header"/>
    </w:pPr>
  </w:p>
  <w:p w14:paraId="658576F6" w14:textId="10704D49" w:rsidR="007B10EA" w:rsidRDefault="007B10EA">
    <w:pPr>
      <w:pStyle w:val="Header"/>
    </w:pPr>
  </w:p>
  <w:p w14:paraId="2A2F4AA3" w14:textId="7B46A9F6" w:rsidR="007B10EA" w:rsidRDefault="007B10E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ED1AD82" wp14:editId="121F4928">
          <wp:simplePos x="0" y="0"/>
          <wp:positionH relativeFrom="column">
            <wp:posOffset>4138473</wp:posOffset>
          </wp:positionH>
          <wp:positionV relativeFrom="paragraph">
            <wp:posOffset>103327</wp:posOffset>
          </wp:positionV>
          <wp:extent cx="1717178" cy="658368"/>
          <wp:effectExtent l="0" t="0" r="0" b="8890"/>
          <wp:wrapNone/>
          <wp:docPr id="2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bassy + C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900"/>
                  <a:stretch/>
                </pic:blipFill>
                <pic:spPr bwMode="auto">
                  <a:xfrm>
                    <a:off x="0" y="0"/>
                    <a:ext cx="1717972" cy="6586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59A6">
      <w:rPr>
        <w:noProof/>
      </w:rPr>
      <w:drawing>
        <wp:anchor distT="0" distB="0" distL="114300" distR="114300" simplePos="0" relativeHeight="251660288" behindDoc="0" locked="0" layoutInCell="1" allowOverlap="1" wp14:anchorId="107657A7" wp14:editId="27597CA3">
          <wp:simplePos x="0" y="0"/>
          <wp:positionH relativeFrom="column">
            <wp:posOffset>28</wp:posOffset>
          </wp:positionH>
          <wp:positionV relativeFrom="paragraph">
            <wp:posOffset>172085</wp:posOffset>
          </wp:positionV>
          <wp:extent cx="2098040" cy="450215"/>
          <wp:effectExtent l="0" t="0" r="0" b="0"/>
          <wp:wrapNone/>
          <wp:docPr id="3" name="Bild 2" descr="swissnex:5_marketing_communication:5.5.logo:_swissnex China:print:logo_swissnex_4c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issnex:5_marketing_communication:5.5.logo:_swissnex China:print:logo_swissnex_4c_prin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804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745776" w14:textId="5E6246E5" w:rsidR="007B10EA" w:rsidRDefault="007B10EA">
    <w:pPr>
      <w:pStyle w:val="Header"/>
    </w:pPr>
  </w:p>
  <w:p w14:paraId="78D4AA7E" w14:textId="259C0FA7" w:rsidR="007B10EA" w:rsidRDefault="007B10EA">
    <w:pPr>
      <w:pStyle w:val="Header"/>
    </w:pPr>
  </w:p>
  <w:p w14:paraId="65FF12B5" w14:textId="2C66B20F" w:rsidR="007B10EA" w:rsidRDefault="007B10EA">
    <w:pPr>
      <w:pStyle w:val="Header"/>
    </w:pPr>
  </w:p>
  <w:p w14:paraId="7AC9BCB1" w14:textId="77777777" w:rsidR="007B10EA" w:rsidRDefault="007B10EA">
    <w:pPr>
      <w:pStyle w:val="Header"/>
    </w:pPr>
  </w:p>
  <w:p w14:paraId="0A2684AB" w14:textId="77777777" w:rsidR="007B10EA" w:rsidRDefault="007B10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5F90"/>
    <w:multiLevelType w:val="hybridMultilevel"/>
    <w:tmpl w:val="93268AA8"/>
    <w:lvl w:ilvl="0" w:tplc="E744A794">
      <w:start w:val="1"/>
      <w:numFmt w:val="bullet"/>
      <w:lvlText w:val="•"/>
      <w:lvlJc w:val="left"/>
    </w:lvl>
    <w:lvl w:ilvl="1" w:tplc="450AF232">
      <w:numFmt w:val="decimal"/>
      <w:lvlText w:val=""/>
      <w:lvlJc w:val="left"/>
    </w:lvl>
    <w:lvl w:ilvl="2" w:tplc="17C093B0">
      <w:numFmt w:val="decimal"/>
      <w:lvlText w:val=""/>
      <w:lvlJc w:val="left"/>
    </w:lvl>
    <w:lvl w:ilvl="3" w:tplc="37E85270">
      <w:numFmt w:val="decimal"/>
      <w:lvlText w:val=""/>
      <w:lvlJc w:val="left"/>
    </w:lvl>
    <w:lvl w:ilvl="4" w:tplc="17069F60">
      <w:numFmt w:val="decimal"/>
      <w:lvlText w:val=""/>
      <w:lvlJc w:val="left"/>
    </w:lvl>
    <w:lvl w:ilvl="5" w:tplc="B978D60E">
      <w:numFmt w:val="decimal"/>
      <w:lvlText w:val=""/>
      <w:lvlJc w:val="left"/>
    </w:lvl>
    <w:lvl w:ilvl="6" w:tplc="80025E52">
      <w:numFmt w:val="decimal"/>
      <w:lvlText w:val=""/>
      <w:lvlJc w:val="left"/>
    </w:lvl>
    <w:lvl w:ilvl="7" w:tplc="DDAA56FC">
      <w:numFmt w:val="decimal"/>
      <w:lvlText w:val=""/>
      <w:lvlJc w:val="left"/>
    </w:lvl>
    <w:lvl w:ilvl="8" w:tplc="96C2346E">
      <w:numFmt w:val="decimal"/>
      <w:lvlText w:val=""/>
      <w:lvlJc w:val="left"/>
    </w:lvl>
  </w:abstractNum>
  <w:abstractNum w:abstractNumId="1" w15:restartNumberingAfterBreak="0">
    <w:nsid w:val="00006952"/>
    <w:multiLevelType w:val="hybridMultilevel"/>
    <w:tmpl w:val="4FACCC4C"/>
    <w:lvl w:ilvl="0" w:tplc="110684CE">
      <w:start w:val="1"/>
      <w:numFmt w:val="bullet"/>
      <w:lvlText w:val="•"/>
      <w:lvlJc w:val="left"/>
    </w:lvl>
    <w:lvl w:ilvl="1" w:tplc="3FD42C58">
      <w:numFmt w:val="decimal"/>
      <w:lvlText w:val=""/>
      <w:lvlJc w:val="left"/>
    </w:lvl>
    <w:lvl w:ilvl="2" w:tplc="92C87BF4">
      <w:numFmt w:val="decimal"/>
      <w:lvlText w:val=""/>
      <w:lvlJc w:val="left"/>
    </w:lvl>
    <w:lvl w:ilvl="3" w:tplc="BA6EA666">
      <w:numFmt w:val="decimal"/>
      <w:lvlText w:val=""/>
      <w:lvlJc w:val="left"/>
    </w:lvl>
    <w:lvl w:ilvl="4" w:tplc="45F8C122">
      <w:numFmt w:val="decimal"/>
      <w:lvlText w:val=""/>
      <w:lvlJc w:val="left"/>
    </w:lvl>
    <w:lvl w:ilvl="5" w:tplc="B0568A28">
      <w:numFmt w:val="decimal"/>
      <w:lvlText w:val=""/>
      <w:lvlJc w:val="left"/>
    </w:lvl>
    <w:lvl w:ilvl="6" w:tplc="B5B68AF2">
      <w:numFmt w:val="decimal"/>
      <w:lvlText w:val=""/>
      <w:lvlJc w:val="left"/>
    </w:lvl>
    <w:lvl w:ilvl="7" w:tplc="DF3CB742">
      <w:numFmt w:val="decimal"/>
      <w:lvlText w:val=""/>
      <w:lvlJc w:val="left"/>
    </w:lvl>
    <w:lvl w:ilvl="8" w:tplc="FF725768">
      <w:numFmt w:val="decimal"/>
      <w:lvlText w:val=""/>
      <w:lvlJc w:val="left"/>
    </w:lvl>
  </w:abstractNum>
  <w:abstractNum w:abstractNumId="2" w15:restartNumberingAfterBreak="0">
    <w:nsid w:val="306A0F8C"/>
    <w:multiLevelType w:val="multilevel"/>
    <w:tmpl w:val="358C9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1D91"/>
    <w:rsid w:val="00010C50"/>
    <w:rsid w:val="0004474C"/>
    <w:rsid w:val="00055B3D"/>
    <w:rsid w:val="00067D38"/>
    <w:rsid w:val="00081C49"/>
    <w:rsid w:val="00085704"/>
    <w:rsid w:val="000A27D5"/>
    <w:rsid w:val="000A3067"/>
    <w:rsid w:val="000A5F8E"/>
    <w:rsid w:val="000C1A08"/>
    <w:rsid w:val="000E17A6"/>
    <w:rsid w:val="00120AE2"/>
    <w:rsid w:val="001212D1"/>
    <w:rsid w:val="00132B7D"/>
    <w:rsid w:val="00140841"/>
    <w:rsid w:val="001569F4"/>
    <w:rsid w:val="00162EBA"/>
    <w:rsid w:val="00177665"/>
    <w:rsid w:val="00183DB7"/>
    <w:rsid w:val="001860E1"/>
    <w:rsid w:val="001907AA"/>
    <w:rsid w:val="00191735"/>
    <w:rsid w:val="001962B0"/>
    <w:rsid w:val="001A4A11"/>
    <w:rsid w:val="001B0E92"/>
    <w:rsid w:val="001B3A13"/>
    <w:rsid w:val="001C59C0"/>
    <w:rsid w:val="001D1D62"/>
    <w:rsid w:val="001E6F14"/>
    <w:rsid w:val="001F17CE"/>
    <w:rsid w:val="00222B67"/>
    <w:rsid w:val="00225A53"/>
    <w:rsid w:val="00236DA8"/>
    <w:rsid w:val="00244AA5"/>
    <w:rsid w:val="00273029"/>
    <w:rsid w:val="00276214"/>
    <w:rsid w:val="002B1D91"/>
    <w:rsid w:val="002C0FB5"/>
    <w:rsid w:val="002C3294"/>
    <w:rsid w:val="002C5D9E"/>
    <w:rsid w:val="002D5D6B"/>
    <w:rsid w:val="002E15E2"/>
    <w:rsid w:val="002E167E"/>
    <w:rsid w:val="002E4199"/>
    <w:rsid w:val="002E69C8"/>
    <w:rsid w:val="002F015C"/>
    <w:rsid w:val="002F4D09"/>
    <w:rsid w:val="002F59A6"/>
    <w:rsid w:val="002F5F96"/>
    <w:rsid w:val="00300001"/>
    <w:rsid w:val="0030245C"/>
    <w:rsid w:val="00317ACB"/>
    <w:rsid w:val="00317D16"/>
    <w:rsid w:val="00321EC5"/>
    <w:rsid w:val="003364B4"/>
    <w:rsid w:val="0035087B"/>
    <w:rsid w:val="00365B68"/>
    <w:rsid w:val="00367675"/>
    <w:rsid w:val="00370920"/>
    <w:rsid w:val="00374A77"/>
    <w:rsid w:val="00387F76"/>
    <w:rsid w:val="00396C83"/>
    <w:rsid w:val="00397D62"/>
    <w:rsid w:val="003A306F"/>
    <w:rsid w:val="003A7296"/>
    <w:rsid w:val="003B198F"/>
    <w:rsid w:val="003C0796"/>
    <w:rsid w:val="003C2C48"/>
    <w:rsid w:val="003C6226"/>
    <w:rsid w:val="003D211F"/>
    <w:rsid w:val="003E589C"/>
    <w:rsid w:val="003E6D13"/>
    <w:rsid w:val="00430715"/>
    <w:rsid w:val="00440AEF"/>
    <w:rsid w:val="00444F5D"/>
    <w:rsid w:val="0044689E"/>
    <w:rsid w:val="00456736"/>
    <w:rsid w:val="0046473E"/>
    <w:rsid w:val="00475B7F"/>
    <w:rsid w:val="0048770D"/>
    <w:rsid w:val="004908EB"/>
    <w:rsid w:val="004A5AF8"/>
    <w:rsid w:val="004B5F4D"/>
    <w:rsid w:val="004B7D9B"/>
    <w:rsid w:val="004C1B75"/>
    <w:rsid w:val="004C2A1A"/>
    <w:rsid w:val="004E2499"/>
    <w:rsid w:val="004E3882"/>
    <w:rsid w:val="004F292A"/>
    <w:rsid w:val="005003E7"/>
    <w:rsid w:val="00511CFC"/>
    <w:rsid w:val="00521E15"/>
    <w:rsid w:val="00522E00"/>
    <w:rsid w:val="00523CCE"/>
    <w:rsid w:val="005316B5"/>
    <w:rsid w:val="00542EAE"/>
    <w:rsid w:val="00555324"/>
    <w:rsid w:val="0057253B"/>
    <w:rsid w:val="00577646"/>
    <w:rsid w:val="0058195A"/>
    <w:rsid w:val="005823E4"/>
    <w:rsid w:val="005838CF"/>
    <w:rsid w:val="005A0C73"/>
    <w:rsid w:val="005B1BD7"/>
    <w:rsid w:val="005B266D"/>
    <w:rsid w:val="005B43A4"/>
    <w:rsid w:val="005C551D"/>
    <w:rsid w:val="006179F6"/>
    <w:rsid w:val="00622A15"/>
    <w:rsid w:val="006231DF"/>
    <w:rsid w:val="00634053"/>
    <w:rsid w:val="00655A2D"/>
    <w:rsid w:val="00660485"/>
    <w:rsid w:val="00661722"/>
    <w:rsid w:val="006814A7"/>
    <w:rsid w:val="00686AB0"/>
    <w:rsid w:val="00693E3F"/>
    <w:rsid w:val="00695A72"/>
    <w:rsid w:val="006B7E92"/>
    <w:rsid w:val="006C235B"/>
    <w:rsid w:val="006C2610"/>
    <w:rsid w:val="006C412A"/>
    <w:rsid w:val="006D1F39"/>
    <w:rsid w:val="006D202C"/>
    <w:rsid w:val="006F6143"/>
    <w:rsid w:val="006F6B67"/>
    <w:rsid w:val="00702A59"/>
    <w:rsid w:val="007068D9"/>
    <w:rsid w:val="00721912"/>
    <w:rsid w:val="00725B48"/>
    <w:rsid w:val="00725D56"/>
    <w:rsid w:val="0072658A"/>
    <w:rsid w:val="00744FBE"/>
    <w:rsid w:val="00753AC4"/>
    <w:rsid w:val="00754DDB"/>
    <w:rsid w:val="00771746"/>
    <w:rsid w:val="00782407"/>
    <w:rsid w:val="00785EA9"/>
    <w:rsid w:val="007A0395"/>
    <w:rsid w:val="007A293C"/>
    <w:rsid w:val="007A3064"/>
    <w:rsid w:val="007A3770"/>
    <w:rsid w:val="007A3797"/>
    <w:rsid w:val="007A3807"/>
    <w:rsid w:val="007B10EA"/>
    <w:rsid w:val="007C265B"/>
    <w:rsid w:val="007E78C5"/>
    <w:rsid w:val="007E7AAE"/>
    <w:rsid w:val="007F0ED2"/>
    <w:rsid w:val="008023E2"/>
    <w:rsid w:val="00803718"/>
    <w:rsid w:val="0081215C"/>
    <w:rsid w:val="00830C06"/>
    <w:rsid w:val="00843383"/>
    <w:rsid w:val="00843CD0"/>
    <w:rsid w:val="00862A3F"/>
    <w:rsid w:val="0086634A"/>
    <w:rsid w:val="00892D84"/>
    <w:rsid w:val="008A7EBB"/>
    <w:rsid w:val="008B47D9"/>
    <w:rsid w:val="008C2A60"/>
    <w:rsid w:val="008C3FAD"/>
    <w:rsid w:val="008C4CCF"/>
    <w:rsid w:val="008D5CE0"/>
    <w:rsid w:val="008E49D8"/>
    <w:rsid w:val="008E5033"/>
    <w:rsid w:val="008F08D4"/>
    <w:rsid w:val="00904ABA"/>
    <w:rsid w:val="00910307"/>
    <w:rsid w:val="00912CC0"/>
    <w:rsid w:val="00924E8E"/>
    <w:rsid w:val="0093356A"/>
    <w:rsid w:val="00934083"/>
    <w:rsid w:val="00934543"/>
    <w:rsid w:val="00943BF4"/>
    <w:rsid w:val="00946416"/>
    <w:rsid w:val="00956018"/>
    <w:rsid w:val="00963449"/>
    <w:rsid w:val="00965D54"/>
    <w:rsid w:val="00980C6D"/>
    <w:rsid w:val="009851BB"/>
    <w:rsid w:val="00995F17"/>
    <w:rsid w:val="009A20A6"/>
    <w:rsid w:val="009A488D"/>
    <w:rsid w:val="009A4D4E"/>
    <w:rsid w:val="009C64D5"/>
    <w:rsid w:val="009C6B13"/>
    <w:rsid w:val="009E2C74"/>
    <w:rsid w:val="009F061D"/>
    <w:rsid w:val="009F1540"/>
    <w:rsid w:val="00A03C75"/>
    <w:rsid w:val="00A228EF"/>
    <w:rsid w:val="00A327CC"/>
    <w:rsid w:val="00A65666"/>
    <w:rsid w:val="00A75BB1"/>
    <w:rsid w:val="00A773E8"/>
    <w:rsid w:val="00A96F15"/>
    <w:rsid w:val="00AB62FE"/>
    <w:rsid w:val="00AD5201"/>
    <w:rsid w:val="00AE3EBA"/>
    <w:rsid w:val="00AE4220"/>
    <w:rsid w:val="00AE5B8E"/>
    <w:rsid w:val="00AF78D0"/>
    <w:rsid w:val="00AF7CEB"/>
    <w:rsid w:val="00B06C12"/>
    <w:rsid w:val="00B141B4"/>
    <w:rsid w:val="00B16556"/>
    <w:rsid w:val="00B24291"/>
    <w:rsid w:val="00B311A6"/>
    <w:rsid w:val="00B36F8F"/>
    <w:rsid w:val="00B449EA"/>
    <w:rsid w:val="00B67154"/>
    <w:rsid w:val="00B713A2"/>
    <w:rsid w:val="00B71803"/>
    <w:rsid w:val="00B7350D"/>
    <w:rsid w:val="00B756DF"/>
    <w:rsid w:val="00B86780"/>
    <w:rsid w:val="00BA1B2A"/>
    <w:rsid w:val="00BA481F"/>
    <w:rsid w:val="00BA6DA4"/>
    <w:rsid w:val="00BA74E5"/>
    <w:rsid w:val="00BC48AE"/>
    <w:rsid w:val="00BC48E0"/>
    <w:rsid w:val="00BC49B1"/>
    <w:rsid w:val="00BE0AA8"/>
    <w:rsid w:val="00BF2068"/>
    <w:rsid w:val="00BF24E1"/>
    <w:rsid w:val="00BF5AD4"/>
    <w:rsid w:val="00C078D6"/>
    <w:rsid w:val="00C11F7D"/>
    <w:rsid w:val="00C163C7"/>
    <w:rsid w:val="00C242C1"/>
    <w:rsid w:val="00C25D80"/>
    <w:rsid w:val="00C32086"/>
    <w:rsid w:val="00C47235"/>
    <w:rsid w:val="00C557EF"/>
    <w:rsid w:val="00C66C17"/>
    <w:rsid w:val="00C83881"/>
    <w:rsid w:val="00C8617D"/>
    <w:rsid w:val="00C9475C"/>
    <w:rsid w:val="00CA61D3"/>
    <w:rsid w:val="00CB6C58"/>
    <w:rsid w:val="00CB6EA1"/>
    <w:rsid w:val="00CD3351"/>
    <w:rsid w:val="00CE155B"/>
    <w:rsid w:val="00CE29BB"/>
    <w:rsid w:val="00CF462F"/>
    <w:rsid w:val="00CF7B7F"/>
    <w:rsid w:val="00D06FE0"/>
    <w:rsid w:val="00D113DF"/>
    <w:rsid w:val="00D2690F"/>
    <w:rsid w:val="00D273C6"/>
    <w:rsid w:val="00D60793"/>
    <w:rsid w:val="00D61044"/>
    <w:rsid w:val="00D75A79"/>
    <w:rsid w:val="00D82A59"/>
    <w:rsid w:val="00D84FE2"/>
    <w:rsid w:val="00D9277C"/>
    <w:rsid w:val="00D96708"/>
    <w:rsid w:val="00D96801"/>
    <w:rsid w:val="00D97DED"/>
    <w:rsid w:val="00DA2414"/>
    <w:rsid w:val="00DA3C5C"/>
    <w:rsid w:val="00DA7495"/>
    <w:rsid w:val="00DB1E47"/>
    <w:rsid w:val="00DB5CD0"/>
    <w:rsid w:val="00DC32EB"/>
    <w:rsid w:val="00DC4337"/>
    <w:rsid w:val="00DC7245"/>
    <w:rsid w:val="00DE7271"/>
    <w:rsid w:val="00E1074A"/>
    <w:rsid w:val="00E1084E"/>
    <w:rsid w:val="00E12FC2"/>
    <w:rsid w:val="00E1450F"/>
    <w:rsid w:val="00E21F1C"/>
    <w:rsid w:val="00E32C25"/>
    <w:rsid w:val="00E34F9D"/>
    <w:rsid w:val="00E37337"/>
    <w:rsid w:val="00E52CC7"/>
    <w:rsid w:val="00E66389"/>
    <w:rsid w:val="00E73D91"/>
    <w:rsid w:val="00E97F7C"/>
    <w:rsid w:val="00EA505C"/>
    <w:rsid w:val="00EC469F"/>
    <w:rsid w:val="00EC606D"/>
    <w:rsid w:val="00EC753F"/>
    <w:rsid w:val="00EC7D1C"/>
    <w:rsid w:val="00EE4BED"/>
    <w:rsid w:val="00EF1B62"/>
    <w:rsid w:val="00F032FD"/>
    <w:rsid w:val="00F05442"/>
    <w:rsid w:val="00F07BB7"/>
    <w:rsid w:val="00F144A0"/>
    <w:rsid w:val="00F15307"/>
    <w:rsid w:val="00F24659"/>
    <w:rsid w:val="00F26792"/>
    <w:rsid w:val="00F313C3"/>
    <w:rsid w:val="00F4100A"/>
    <w:rsid w:val="00F44FEE"/>
    <w:rsid w:val="00F6391C"/>
    <w:rsid w:val="00F724E9"/>
    <w:rsid w:val="00F75743"/>
    <w:rsid w:val="00F77AD5"/>
    <w:rsid w:val="00F8183F"/>
    <w:rsid w:val="00F86FCE"/>
    <w:rsid w:val="00F93936"/>
    <w:rsid w:val="00F9465E"/>
    <w:rsid w:val="00F97373"/>
    <w:rsid w:val="00FB5375"/>
    <w:rsid w:val="00FB5C2A"/>
    <w:rsid w:val="00FD1B5B"/>
    <w:rsid w:val="00FE6720"/>
    <w:rsid w:val="00FF11E8"/>
    <w:rsid w:val="00FF2F3E"/>
    <w:rsid w:val="00FF49AA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0629EA"/>
  <w15:docId w15:val="{9962A5F5-0B04-C546-91DA-A00F75337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66D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52CC7"/>
    <w:pPr>
      <w:spacing w:before="100" w:beforeAutospacing="1" w:after="100" w:afterAutospacing="1"/>
    </w:pPr>
    <w:rPr>
      <w:rFonts w:ascii="SimSun" w:eastAsia="SimSun" w:hAnsi="SimSun" w:cs="SimSu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AB0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AB0"/>
    <w:rPr>
      <w:rFonts w:ascii="SimSun" w:eastAsia="SimSu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5033"/>
    <w:rPr>
      <w:color w:val="0563C1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8E503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B5F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5F4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B5F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5F4D"/>
    <w:rPr>
      <w:rFonts w:eastAsia="Times New Roman"/>
      <w:sz w:val="24"/>
      <w:szCs w:val="24"/>
    </w:rPr>
  </w:style>
  <w:style w:type="paragraph" w:styleId="Revision">
    <w:name w:val="Revision"/>
    <w:hidden/>
    <w:uiPriority w:val="99"/>
    <w:semiHidden/>
    <w:rsid w:val="00CE29BB"/>
    <w:rPr>
      <w:rFonts w:eastAsia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E29B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CE29B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42E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2E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2EAE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E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EAE"/>
    <w:rPr>
      <w:rFonts w:eastAsia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313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097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386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56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39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591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81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9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5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9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1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0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4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9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1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5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2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5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7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9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8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73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6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4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6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0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6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2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4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0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2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inkedin.com/company/swissnex-chin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wissnexchina.org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twitter.com/swissnexChina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wissinnovation.org" TargetMode="External"/><Relationship Id="rId14" Type="http://schemas.openxmlformats.org/officeDocument/2006/relationships/hyperlink" Target="https://weibo.com/swissnexchin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00DAA9-637C-D34F-BE93-3228DB8B1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Office User</cp:lastModifiedBy>
  <cp:revision>40</cp:revision>
  <cp:lastPrinted>2019-06-04T03:28:00Z</cp:lastPrinted>
  <dcterms:created xsi:type="dcterms:W3CDTF">2020-01-22T07:22:00Z</dcterms:created>
  <dcterms:modified xsi:type="dcterms:W3CDTF">2020-02-25T06:25:00Z</dcterms:modified>
</cp:coreProperties>
</file>